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3C2BC" w14:textId="0B6F86F8" w:rsidR="00AF7A26" w:rsidRPr="00CC32B5" w:rsidRDefault="00CC32B5" w:rsidP="00CC32B5">
      <w:pPr>
        <w:jc w:val="center"/>
        <w:rPr>
          <w:b/>
          <w:bCs/>
          <w:i/>
          <w:iCs/>
          <w:color w:val="70AD47" w:themeColor="accent6"/>
          <w:sz w:val="32"/>
          <w:szCs w:val="32"/>
          <w:u w:val="single"/>
        </w:rPr>
      </w:pPr>
      <w:r w:rsidRPr="00CC32B5">
        <w:rPr>
          <w:b/>
          <w:bCs/>
          <w:i/>
          <w:iCs/>
          <w:color w:val="70AD47" w:themeColor="accent6"/>
          <w:sz w:val="32"/>
          <w:szCs w:val="32"/>
          <w:u w:val="single"/>
        </w:rPr>
        <w:t>ESTRATEGIA DE SEGUNDO GRADO</w:t>
      </w:r>
    </w:p>
    <w:p w14:paraId="5E184452" w14:textId="2317ED83" w:rsidR="00CC32B5" w:rsidRPr="00CC32B5" w:rsidRDefault="00420CE1" w:rsidP="00420CE1">
      <w:pPr>
        <w:jc w:val="center"/>
        <w:rPr>
          <w:b/>
          <w:bCs/>
          <w:i/>
          <w:iCs/>
          <w:color w:val="FF0066"/>
          <w:sz w:val="28"/>
          <w:szCs w:val="28"/>
          <w:u w:val="single"/>
        </w:rPr>
      </w:pPr>
      <w:r>
        <w:rPr>
          <w:b/>
          <w:bCs/>
          <w:i/>
          <w:iCs/>
          <w:color w:val="FF0066"/>
          <w:sz w:val="28"/>
          <w:szCs w:val="28"/>
          <w:u w:val="single"/>
        </w:rPr>
        <w:t>Mtra. Victoria de los Ángeles Aragón Cardiel</w:t>
      </w:r>
    </w:p>
    <w:tbl>
      <w:tblPr>
        <w:tblStyle w:val="Tablaconcuadrcula1clara-nfasis5"/>
        <w:tblW w:w="10490" w:type="dxa"/>
        <w:tblInd w:w="-866" w:type="dxa"/>
        <w:tblBorders>
          <w:top w:val="double" w:sz="4" w:space="0" w:color="CC3399"/>
          <w:left w:val="double" w:sz="4" w:space="0" w:color="CC3399"/>
          <w:bottom w:val="double" w:sz="4" w:space="0" w:color="CC3399"/>
          <w:right w:val="double" w:sz="4" w:space="0" w:color="CC3399"/>
          <w:insideH w:val="double" w:sz="4" w:space="0" w:color="CC3399"/>
          <w:insideV w:val="double" w:sz="4" w:space="0" w:color="CC3399"/>
        </w:tblBorders>
        <w:tblLook w:val="04A0" w:firstRow="1" w:lastRow="0" w:firstColumn="1" w:lastColumn="0" w:noHBand="0" w:noVBand="1"/>
      </w:tblPr>
      <w:tblGrid>
        <w:gridCol w:w="2290"/>
        <w:gridCol w:w="1124"/>
        <w:gridCol w:w="1250"/>
        <w:gridCol w:w="2238"/>
        <w:gridCol w:w="3588"/>
      </w:tblGrid>
      <w:tr w:rsidR="00CC32B5" w14:paraId="080A956D" w14:textId="77777777" w:rsidTr="00CC3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gridSpan w:val="2"/>
            <w:tcBorders>
              <w:bottom w:val="none" w:sz="0" w:space="0" w:color="auto"/>
            </w:tcBorders>
            <w:shd w:val="clear" w:color="auto" w:fill="FBE4D5" w:themeFill="accent2" w:themeFillTint="33"/>
          </w:tcPr>
          <w:p w14:paraId="647796CD" w14:textId="77777777" w:rsidR="00CC32B5" w:rsidRPr="006406BD" w:rsidRDefault="00CC32B5" w:rsidP="00E95EC1">
            <w:pPr>
              <w:rPr>
                <w:b w:val="0"/>
                <w:sz w:val="28"/>
              </w:rPr>
            </w:pPr>
            <w:r w:rsidRPr="006406BD">
              <w:rPr>
                <w:sz w:val="28"/>
              </w:rPr>
              <w:t>Nombre de la estrategia:</w:t>
            </w:r>
          </w:p>
        </w:tc>
        <w:tc>
          <w:tcPr>
            <w:tcW w:w="7076" w:type="dxa"/>
            <w:gridSpan w:val="3"/>
            <w:tcBorders>
              <w:bottom w:val="none" w:sz="0" w:space="0" w:color="auto"/>
            </w:tcBorders>
            <w:shd w:val="clear" w:color="auto" w:fill="auto"/>
          </w:tcPr>
          <w:p w14:paraId="5AE115B5" w14:textId="77777777" w:rsidR="00CC32B5" w:rsidRPr="006406BD" w:rsidRDefault="00CC32B5" w:rsidP="00E95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El círculo</w:t>
            </w:r>
            <w:r w:rsidRPr="00445EDD">
              <w:rPr>
                <w:sz w:val="28"/>
              </w:rPr>
              <w:t xml:space="preserve"> de las emociones</w:t>
            </w:r>
          </w:p>
        </w:tc>
      </w:tr>
      <w:tr w:rsidR="00CC32B5" w14:paraId="6EDF6293" w14:textId="77777777" w:rsidTr="00CC32B5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FBE4D5" w:themeFill="accent2" w:themeFillTint="33"/>
          </w:tcPr>
          <w:p w14:paraId="191333D1" w14:textId="77777777" w:rsidR="00CC32B5" w:rsidRPr="006406BD" w:rsidRDefault="00CC32B5" w:rsidP="00E95EC1">
            <w:pPr>
              <w:rPr>
                <w:b w:val="0"/>
                <w:sz w:val="28"/>
              </w:rPr>
            </w:pPr>
            <w:r>
              <w:rPr>
                <w:sz w:val="28"/>
              </w:rPr>
              <w:t>Propósito:</w:t>
            </w:r>
          </w:p>
        </w:tc>
        <w:tc>
          <w:tcPr>
            <w:tcW w:w="8200" w:type="dxa"/>
            <w:gridSpan w:val="4"/>
            <w:shd w:val="clear" w:color="auto" w:fill="auto"/>
          </w:tcPr>
          <w:p w14:paraId="10B79BC4" w14:textId="77777777" w:rsidR="00CC32B5" w:rsidRPr="00746F27" w:rsidRDefault="00CC32B5" w:rsidP="00E95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A05C4">
              <w:rPr>
                <w:sz w:val="28"/>
              </w:rPr>
              <w:t>Que las niñas y los niños: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Identifiquen y reconozcan sus</w:t>
            </w:r>
            <w:r>
              <w:rPr>
                <w:sz w:val="28"/>
              </w:rPr>
              <w:t xml:space="preserve"> </w:t>
            </w:r>
            <w:r w:rsidRPr="001A05C4">
              <w:rPr>
                <w:sz w:val="28"/>
              </w:rPr>
              <w:t>propias emociones mediante</w:t>
            </w:r>
            <w:r>
              <w:rPr>
                <w:sz w:val="28"/>
              </w:rPr>
              <w:t xml:space="preserve"> experiencias vivenciales y lo dialoguen en familia. </w:t>
            </w:r>
          </w:p>
        </w:tc>
      </w:tr>
      <w:tr w:rsidR="00CC32B5" w14:paraId="0DD6FBF7" w14:textId="77777777" w:rsidTr="00CC32B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gridSpan w:val="3"/>
            <w:shd w:val="clear" w:color="auto" w:fill="FBE4D5" w:themeFill="accent2" w:themeFillTint="33"/>
          </w:tcPr>
          <w:p w14:paraId="0AD5A056" w14:textId="77777777" w:rsidR="00CC32B5" w:rsidRPr="006406BD" w:rsidRDefault="00CC32B5" w:rsidP="00E95EC1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Actividades</w:t>
            </w:r>
          </w:p>
        </w:tc>
        <w:tc>
          <w:tcPr>
            <w:tcW w:w="2238" w:type="dxa"/>
            <w:shd w:val="clear" w:color="auto" w:fill="FBE4D5" w:themeFill="accent2" w:themeFillTint="33"/>
          </w:tcPr>
          <w:p w14:paraId="4074AB54" w14:textId="77777777" w:rsidR="00CC32B5" w:rsidRPr="006406BD" w:rsidRDefault="00CC32B5" w:rsidP="00E95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Recursos</w:t>
            </w:r>
          </w:p>
        </w:tc>
        <w:tc>
          <w:tcPr>
            <w:tcW w:w="3588" w:type="dxa"/>
            <w:shd w:val="clear" w:color="auto" w:fill="FBE4D5" w:themeFill="accent2" w:themeFillTint="33"/>
          </w:tcPr>
          <w:p w14:paraId="56DD962C" w14:textId="77777777" w:rsidR="00CC32B5" w:rsidRPr="006406BD" w:rsidRDefault="00CC32B5" w:rsidP="00E95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Otros recursos </w:t>
            </w:r>
          </w:p>
        </w:tc>
      </w:tr>
      <w:tr w:rsidR="00CC32B5" w14:paraId="051E3755" w14:textId="77777777" w:rsidTr="00CC32B5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gridSpan w:val="3"/>
            <w:shd w:val="clear" w:color="auto" w:fill="auto"/>
          </w:tcPr>
          <w:p w14:paraId="0B8CEE60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>Con ayuda de un familiar:</w:t>
            </w:r>
          </w:p>
          <w:p w14:paraId="38A1A2D4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</w:p>
          <w:p w14:paraId="2BF08392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Dibujen un círculo en un trozo de cartón y recórtenlo. </w:t>
            </w:r>
          </w:p>
          <w:p w14:paraId="44F448BD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</w:p>
          <w:p w14:paraId="6A974630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>Divide el círculo en 4 partes y escriba en cada una de ellas el nombre de las siguientes emociones básicas: enojo,</w:t>
            </w:r>
          </w:p>
          <w:p w14:paraId="486C7CDF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miedo, alegría y tristeza. (En el caso de segundo pueden agregar imagen para que las identifiquen mejor) </w:t>
            </w:r>
          </w:p>
          <w:p w14:paraId="04FF6443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</w:p>
          <w:p w14:paraId="54B60B5F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En las pinzas de ropa, anoten el nombre de cada integrante de la familia que viven en tu casa. </w:t>
            </w:r>
          </w:p>
          <w:p w14:paraId="66DF1BB8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</w:p>
          <w:p w14:paraId="18374461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Una vez que terminen, coloquen el círculo de las emociones en algún lugar de la casa y que este a la vista. </w:t>
            </w:r>
          </w:p>
          <w:p w14:paraId="1B46EB3F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</w:p>
          <w:p w14:paraId="0ABB9799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Después realizarán lo siguiente: </w:t>
            </w:r>
          </w:p>
          <w:p w14:paraId="59B3758A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Esta actividad la pueden hacer de manera diaria o una vez a la semana. (Pueden elegir el día en el que van a realizar esta actividad o la hora en caso de que se realice de manera diaria) </w:t>
            </w:r>
          </w:p>
          <w:p w14:paraId="54B1085F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Al finalizar el día o la semana, tomarán la pinza que tiene su nombre y la colocarán en la emoción que creen que siente en ese momento o se han </w:t>
            </w:r>
            <w:r w:rsidRPr="004F3024">
              <w:rPr>
                <w:b w:val="0"/>
                <w:bCs w:val="0"/>
                <w:sz w:val="28"/>
              </w:rPr>
              <w:lastRenderedPageBreak/>
              <w:t xml:space="preserve">sentido en la semana, enseguida en familia mencionarán por que se han sentido así, cual ha sido la causa y que pueden hacer para continuar así o que pueden hacer para sentirse mejor. </w:t>
            </w:r>
          </w:p>
          <w:p w14:paraId="269B0B2A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>El reconocer nuestras emociones nos permite pedir ayuda si lo necesitamos o compartir con los demás cuando la emoción que sentimos nos hace sentir bien.</w:t>
            </w:r>
          </w:p>
        </w:tc>
        <w:tc>
          <w:tcPr>
            <w:tcW w:w="2238" w:type="dxa"/>
            <w:shd w:val="clear" w:color="auto" w:fill="auto"/>
          </w:tcPr>
          <w:p w14:paraId="25081E41" w14:textId="77777777" w:rsidR="00CC32B5" w:rsidRDefault="00CC32B5" w:rsidP="00E95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A05C4">
              <w:rPr>
                <w:sz w:val="28"/>
              </w:rPr>
              <w:lastRenderedPageBreak/>
              <w:t>Cart</w:t>
            </w:r>
            <w:r>
              <w:rPr>
                <w:sz w:val="28"/>
              </w:rPr>
              <w:t>ón</w:t>
            </w:r>
            <w:r w:rsidRPr="001A05C4">
              <w:rPr>
                <w:sz w:val="28"/>
              </w:rPr>
              <w:t xml:space="preserve">, plumones, pegamento </w:t>
            </w:r>
            <w:r>
              <w:rPr>
                <w:sz w:val="28"/>
              </w:rPr>
              <w:t xml:space="preserve">e imágenes. </w:t>
            </w:r>
          </w:p>
          <w:p w14:paraId="437D6ED7" w14:textId="77777777" w:rsidR="00CC32B5" w:rsidRDefault="00CC32B5" w:rsidP="00E95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3E121608" w14:textId="77777777" w:rsidR="00CC32B5" w:rsidRPr="006406BD" w:rsidRDefault="00CC32B5" w:rsidP="00E95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Pinzas de ropa</w:t>
            </w:r>
          </w:p>
        </w:tc>
        <w:tc>
          <w:tcPr>
            <w:tcW w:w="3588" w:type="dxa"/>
            <w:shd w:val="clear" w:color="auto" w:fill="auto"/>
          </w:tcPr>
          <w:p w14:paraId="56E40846" w14:textId="77777777" w:rsidR="00CC32B5" w:rsidRPr="006406BD" w:rsidRDefault="00CC32B5" w:rsidP="00E95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24789">
              <w:rPr>
                <w:sz w:val="28"/>
              </w:rPr>
              <w:t>El fichero Promover la cultura de paz en y desde nuestra escuela.</w:t>
            </w:r>
          </w:p>
        </w:tc>
      </w:tr>
      <w:tr w:rsidR="00CC32B5" w14:paraId="139D52A4" w14:textId="77777777" w:rsidTr="00CC32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shd w:val="clear" w:color="auto" w:fill="FBE4D5" w:themeFill="accent2" w:themeFillTint="33"/>
          </w:tcPr>
          <w:p w14:paraId="733D5972" w14:textId="77777777" w:rsidR="00CC32B5" w:rsidRPr="002D4180" w:rsidRDefault="00CC32B5" w:rsidP="00E95EC1">
            <w:pPr>
              <w:jc w:val="center"/>
              <w:rPr>
                <w:b w:val="0"/>
                <w:sz w:val="28"/>
              </w:rPr>
            </w:pPr>
            <w:r w:rsidRPr="002D4180">
              <w:rPr>
                <w:sz w:val="28"/>
              </w:rPr>
              <w:t>Observaciones y adecuaciones</w:t>
            </w:r>
          </w:p>
        </w:tc>
      </w:tr>
      <w:tr w:rsidR="00CC32B5" w14:paraId="3C94E696" w14:textId="77777777" w:rsidTr="00CC32B5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shd w:val="clear" w:color="auto" w:fill="auto"/>
          </w:tcPr>
          <w:p w14:paraId="15782A88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>Recuerda la importancia de conocer lo que sienten y darle un nombre,</w:t>
            </w:r>
          </w:p>
          <w:p w14:paraId="3E046BCA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>por ejemplo: siento enojo, miedo, tristeza, alegría. De esta manera, podrán conversarlo</w:t>
            </w:r>
          </w:p>
          <w:p w14:paraId="4AA7E9B1" w14:textId="77777777" w:rsidR="00CC32B5" w:rsidRPr="004F3024" w:rsidRDefault="00CC32B5" w:rsidP="00E95EC1">
            <w:pPr>
              <w:jc w:val="both"/>
              <w:rPr>
                <w:b w:val="0"/>
                <w:bCs w:val="0"/>
                <w:sz w:val="28"/>
              </w:rPr>
            </w:pPr>
            <w:r w:rsidRPr="004F3024">
              <w:rPr>
                <w:b w:val="0"/>
                <w:bCs w:val="0"/>
                <w:sz w:val="28"/>
              </w:rPr>
              <w:t xml:space="preserve">con los demás y encontrar una solución. </w:t>
            </w:r>
          </w:p>
          <w:p w14:paraId="26BD05D1" w14:textId="77777777" w:rsidR="00CC32B5" w:rsidRDefault="00CC32B5" w:rsidP="00E95EC1">
            <w:pPr>
              <w:rPr>
                <w:sz w:val="28"/>
              </w:rPr>
            </w:pPr>
          </w:p>
        </w:tc>
      </w:tr>
    </w:tbl>
    <w:p w14:paraId="38E39ECC" w14:textId="77777777" w:rsidR="00CC32B5" w:rsidRPr="00CC32B5" w:rsidRDefault="00CC32B5" w:rsidP="00CC32B5">
      <w:pPr>
        <w:rPr>
          <w:b/>
          <w:bCs/>
          <w:i/>
          <w:iCs/>
          <w:sz w:val="28"/>
          <w:szCs w:val="28"/>
          <w:u w:val="single"/>
        </w:rPr>
      </w:pPr>
    </w:p>
    <w:sectPr w:rsidR="00CC32B5" w:rsidRPr="00CC3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B5"/>
    <w:rsid w:val="00420CE1"/>
    <w:rsid w:val="0056589E"/>
    <w:rsid w:val="00AF7A26"/>
    <w:rsid w:val="00C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07CC"/>
  <w15:chartTrackingRefBased/>
  <w15:docId w15:val="{77F0C864-0D46-4FEA-8018-B6654ACE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CC32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Kinder</cp:lastModifiedBy>
  <cp:revision>2</cp:revision>
  <dcterms:created xsi:type="dcterms:W3CDTF">2021-02-24T01:31:00Z</dcterms:created>
  <dcterms:modified xsi:type="dcterms:W3CDTF">2021-02-24T01:31:00Z</dcterms:modified>
</cp:coreProperties>
</file>