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7C9" w:rsidRDefault="004E57C9" w:rsidP="004E57C9">
      <w:pPr>
        <w:ind w:left="5901" w:right="-15"/>
      </w:pPr>
      <w:r>
        <w:t xml:space="preserve">ESCUELA </w:t>
      </w:r>
      <w:r>
        <w:t>PREESCOLAR</w:t>
      </w:r>
      <w:r>
        <w:t xml:space="preserve"> </w:t>
      </w:r>
      <w:r>
        <w:t>T+KSA YOOXI´</w:t>
      </w:r>
      <w:r>
        <w:t>, C.C.T.:10</w:t>
      </w:r>
      <w:r>
        <w:t>DCC0070T</w:t>
      </w:r>
      <w:r>
        <w:t xml:space="preserve">    GRADO:   MULTIGRADO      NOMBRE DEL DOCENTE: JUAN ANTONI</w:t>
      </w:r>
      <w:r>
        <w:t xml:space="preserve">O </w:t>
      </w:r>
      <w:r>
        <w:t xml:space="preserve">AGUILAR SOLIS                               </w:t>
      </w:r>
      <w:r>
        <w:t xml:space="preserve">                                       </w:t>
      </w:r>
      <w:r>
        <w:t xml:space="preserve">  </w:t>
      </w:r>
      <w:r>
        <w:rPr>
          <w:b/>
        </w:rPr>
        <w:t xml:space="preserve">PLANEACION  </w:t>
      </w:r>
    </w:p>
    <w:p w:rsidR="004E57C9" w:rsidRDefault="004E57C9" w:rsidP="004E57C9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15316" w:type="dxa"/>
        <w:tblInd w:w="-1137" w:type="dxa"/>
        <w:tblCellMar>
          <w:top w:w="11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1169"/>
        <w:gridCol w:w="2792"/>
        <w:gridCol w:w="4845"/>
        <w:gridCol w:w="1924"/>
        <w:gridCol w:w="1681"/>
        <w:gridCol w:w="1448"/>
        <w:gridCol w:w="1457"/>
      </w:tblGrid>
      <w:tr w:rsidR="004E57C9" w:rsidTr="009C2583">
        <w:trPr>
          <w:trHeight w:val="548"/>
        </w:trPr>
        <w:tc>
          <w:tcPr>
            <w:tcW w:w="11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4" w:firstLine="0"/>
            </w:pPr>
            <w:r>
              <w:rPr>
                <w:b/>
              </w:rPr>
              <w:t xml:space="preserve">Tema  </w:t>
            </w:r>
          </w:p>
        </w:tc>
        <w:tc>
          <w:tcPr>
            <w:tcW w:w="28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t xml:space="preserve">Los cuentos </w:t>
            </w:r>
          </w:p>
        </w:tc>
        <w:tc>
          <w:tcPr>
            <w:tcW w:w="48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Subtema  </w:t>
            </w:r>
          </w:p>
        </w:tc>
        <w:tc>
          <w:tcPr>
            <w:tcW w:w="19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4"/>
              </w:rPr>
              <w:t xml:space="preserve">Comprendiendo los cuentos  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4E57C9" w:rsidRDefault="004E57C9" w:rsidP="009C2583">
            <w:pPr>
              <w:spacing w:line="259" w:lineRule="auto"/>
              <w:ind w:left="0" w:right="90" w:firstLine="0"/>
              <w:jc w:val="center"/>
            </w:pPr>
            <w:r>
              <w:t xml:space="preserve">FECHA  </w:t>
            </w:r>
          </w:p>
        </w:tc>
        <w:tc>
          <w:tcPr>
            <w:tcW w:w="14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Campo </w:t>
            </w:r>
          </w:p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formativo  </w:t>
            </w:r>
          </w:p>
        </w:tc>
        <w:tc>
          <w:tcPr>
            <w:tcW w:w="14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Lenguajes  </w:t>
            </w:r>
          </w:p>
        </w:tc>
      </w:tr>
      <w:tr w:rsidR="004E57C9" w:rsidTr="009C2583">
        <w:trPr>
          <w:trHeight w:val="40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>16</w:t>
            </w:r>
            <w:r>
              <w:rPr>
                <w:b/>
              </w:rPr>
              <w:t>/</w:t>
            </w:r>
            <w:r>
              <w:rPr>
                <w:b/>
              </w:rPr>
              <w:t>MARZO</w:t>
            </w:r>
            <w:r>
              <w:rPr>
                <w:b/>
              </w:rPr>
              <w:t>/202</w:t>
            </w:r>
            <w:r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</w:tr>
      <w:tr w:rsidR="004E57C9" w:rsidTr="009C2583">
        <w:trPr>
          <w:trHeight w:val="1052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4" w:firstLine="0"/>
            </w:pPr>
            <w:r>
              <w:rPr>
                <w:b/>
              </w:rPr>
              <w:t xml:space="preserve">Contenido  </w:t>
            </w:r>
          </w:p>
        </w:tc>
        <w:tc>
          <w:tcPr>
            <w:tcW w:w="2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54DD" w:rsidRDefault="00B554DD" w:rsidP="00B554DD">
            <w:pPr>
              <w:spacing w:after="4"/>
              <w:ind w:left="0" w:firstLine="0"/>
            </w:pPr>
            <w:r>
              <w:t xml:space="preserve">Narración de historias mediante diversos lenguajes, en un ambiente en donde niñas y niños participen y se apropien de la lectura, a través de diferentes textos. </w:t>
            </w:r>
          </w:p>
          <w:p w:rsidR="004E57C9" w:rsidRDefault="004E57C9" w:rsidP="009C2583">
            <w:pPr>
              <w:spacing w:line="259" w:lineRule="auto"/>
              <w:ind w:left="0" w:right="65" w:firstLine="0"/>
            </w:pPr>
          </w:p>
        </w:tc>
        <w:tc>
          <w:tcPr>
            <w:tcW w:w="4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t xml:space="preserve">PDA  </w:t>
            </w:r>
          </w:p>
        </w:tc>
        <w:tc>
          <w:tcPr>
            <w:tcW w:w="64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</w:p>
          <w:p w:rsidR="004E57C9" w:rsidRDefault="004E57C9" w:rsidP="009C2583">
            <w:pPr>
              <w:spacing w:line="259" w:lineRule="auto"/>
              <w:ind w:left="0" w:firstLine="0"/>
            </w:pPr>
            <w:r>
              <w:t xml:space="preserve"> </w:t>
            </w:r>
            <w:r w:rsidR="00B554DD">
              <w:t xml:space="preserve">Evoca y narra fragmentos de diferentes textos literarios leyendas, cuentos, fabulas, historias y relatos de la comunidad, que escucha en voz de otras personas que las narran o leen. Comparten las emociones que le provocan.  </w:t>
            </w:r>
          </w:p>
          <w:p w:rsidR="00B554DD" w:rsidRDefault="00B554DD" w:rsidP="009C2583">
            <w:pPr>
              <w:spacing w:line="259" w:lineRule="auto"/>
              <w:ind w:left="0" w:firstLine="0"/>
            </w:pPr>
          </w:p>
          <w:p w:rsidR="00B554DD" w:rsidRDefault="00B554DD" w:rsidP="009C2583">
            <w:pPr>
              <w:spacing w:line="259" w:lineRule="auto"/>
              <w:ind w:left="0" w:firstLine="0"/>
            </w:pPr>
            <w:r>
              <w:t xml:space="preserve">Narra con secuencia lógica, historias que conoce o inventa, y las acompaña con recursos de los lenguajes artísticos. </w:t>
            </w:r>
          </w:p>
          <w:p w:rsidR="00B554DD" w:rsidRDefault="00B554DD" w:rsidP="009C2583">
            <w:pPr>
              <w:spacing w:line="259" w:lineRule="auto"/>
              <w:ind w:left="0" w:firstLine="0"/>
            </w:pPr>
          </w:p>
          <w:p w:rsidR="00B554DD" w:rsidRDefault="00B554DD" w:rsidP="009C2583">
            <w:pPr>
              <w:spacing w:line="259" w:lineRule="auto"/>
              <w:ind w:left="0" w:firstLine="0"/>
            </w:pPr>
            <w:r>
              <w:t xml:space="preserve">Narra historias que inventa considerando los momentos de inicio, desarrollo o final, de manera individual o colectiva </w:t>
            </w:r>
          </w:p>
        </w:tc>
      </w:tr>
      <w:tr w:rsidR="004E57C9" w:rsidTr="009C2583">
        <w:trPr>
          <w:trHeight w:val="817"/>
        </w:trPr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4" w:firstLine="0"/>
            </w:pPr>
            <w:r>
              <w:rPr>
                <w:b/>
              </w:rPr>
              <w:t xml:space="preserve">Sesión  </w:t>
            </w:r>
          </w:p>
        </w:tc>
        <w:tc>
          <w:tcPr>
            <w:tcW w:w="2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Tiempo  </w:t>
            </w:r>
          </w:p>
        </w:tc>
        <w:tc>
          <w:tcPr>
            <w:tcW w:w="4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Ejes articuladores  </w:t>
            </w:r>
          </w:p>
        </w:tc>
        <w:tc>
          <w:tcPr>
            <w:tcW w:w="35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right="22" w:firstLine="0"/>
            </w:pPr>
            <w:r>
              <w:t xml:space="preserve">Inclusión, igualdad de género, apropiación de las culturas a través de la lectura y escritura </w:t>
            </w:r>
          </w:p>
        </w:tc>
        <w:tc>
          <w:tcPr>
            <w:tcW w:w="14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Actividades diferenciadas  </w:t>
            </w:r>
          </w:p>
        </w:tc>
        <w:tc>
          <w:tcPr>
            <w:tcW w:w="14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Recursos  </w:t>
            </w:r>
          </w:p>
        </w:tc>
      </w:tr>
      <w:tr w:rsidR="004E57C9" w:rsidTr="009C2583">
        <w:trPr>
          <w:trHeight w:val="280"/>
        </w:trPr>
        <w:tc>
          <w:tcPr>
            <w:tcW w:w="11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right="94" w:firstLine="0"/>
              <w:jc w:val="center"/>
            </w:pPr>
            <w:r>
              <w:t xml:space="preserve">1 </w:t>
            </w:r>
          </w:p>
        </w:tc>
        <w:tc>
          <w:tcPr>
            <w:tcW w:w="28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4E57C9">
            <w:pPr>
              <w:spacing w:line="259" w:lineRule="auto"/>
              <w:ind w:left="0" w:right="96" w:firstLine="0"/>
              <w:jc w:val="center"/>
            </w:pPr>
            <w:r>
              <w:t xml:space="preserve">Dos semanas </w:t>
            </w:r>
          </w:p>
        </w:tc>
        <w:tc>
          <w:tcPr>
            <w:tcW w:w="8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right="95" w:firstLine="0"/>
              <w:jc w:val="center"/>
            </w:pPr>
            <w:r>
              <w:rPr>
                <w:b/>
              </w:rPr>
              <w:t xml:space="preserve">Secuencia didáctica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</w:tr>
      <w:tr w:rsidR="004E57C9" w:rsidTr="009C258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8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Bienvenida  </w:t>
            </w:r>
          </w:p>
        </w:tc>
        <w:tc>
          <w:tcPr>
            <w:tcW w:w="14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t>Para los de primero</w:t>
            </w:r>
            <w:r>
              <w:t xml:space="preserve">, </w:t>
            </w:r>
            <w:r w:rsidR="00B554DD">
              <w:t xml:space="preserve">conversar sobre cuentos que conocen, los de segundo, reconocer cuentos y para </w:t>
            </w:r>
            <w:r w:rsidR="00B554DD">
              <w:lastRenderedPageBreak/>
              <w:t xml:space="preserve">los de tercer grado fomentar la narración de historias. </w:t>
            </w:r>
            <w:r>
              <w:t xml:space="preserve"> </w:t>
            </w:r>
          </w:p>
        </w:tc>
        <w:tc>
          <w:tcPr>
            <w:tcW w:w="14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5" w:line="241" w:lineRule="auto"/>
              <w:ind w:left="0" w:right="34" w:firstLine="0"/>
            </w:pPr>
            <w:r>
              <w:rPr>
                <w:sz w:val="20"/>
              </w:rPr>
              <w:lastRenderedPageBreak/>
              <w:t xml:space="preserve">Lápiz, libretas, plumón para pizarrón, libro de </w:t>
            </w:r>
            <w:r w:rsidR="00E9163C">
              <w:rPr>
                <w:sz w:val="20"/>
              </w:rPr>
              <w:t xml:space="preserve">cuentos, colores </w:t>
            </w:r>
          </w:p>
          <w:p w:rsidR="004E57C9" w:rsidRDefault="004E57C9" w:rsidP="009C2583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  <w:tr w:rsidR="004E57C9" w:rsidTr="009C258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8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t xml:space="preserve">Saludar al alumnado, pase de lista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</w:tr>
      <w:tr w:rsidR="004E57C9" w:rsidTr="009C258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8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Inicio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</w:tr>
      <w:tr w:rsidR="004E57C9" w:rsidTr="009C258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8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t>Preguntar al alumnado si se saben algún cuento, si no es el caso yo leeré uno</w:t>
            </w:r>
            <w:r w:rsidR="00E9163C">
              <w:t xml:space="preserve">, </w:t>
            </w:r>
            <w:proofErr w:type="spellStart"/>
            <w:r w:rsidR="00E9163C">
              <w:t>explotrar</w:t>
            </w:r>
            <w:proofErr w:type="spellEnd"/>
            <w:r w:rsidR="00E9163C">
              <w:t xml:space="preserve"> las ilustraciones y hacer un juego de movimientos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</w:tr>
      <w:tr w:rsidR="004E57C9" w:rsidTr="009C258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8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Desarrollo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</w:tr>
      <w:tr w:rsidR="004E57C9" w:rsidTr="009C2583">
        <w:trPr>
          <w:trHeight w:val="5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8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t xml:space="preserve">Vamos a escribir un cuento que sea de su agrado luego los leeremos en voz alta para que lo escuche todo el grupo </w:t>
            </w:r>
          </w:p>
          <w:p w:rsidR="00E9163C" w:rsidRDefault="00E9163C" w:rsidP="009C2583">
            <w:pPr>
              <w:spacing w:line="259" w:lineRule="auto"/>
              <w:ind w:left="0" w:firstLine="0"/>
            </w:pPr>
            <w:r>
              <w:t xml:space="preserve">Identificar personajes y escenarios.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</w:tr>
      <w:tr w:rsidR="004E57C9" w:rsidTr="009C258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8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Cierre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</w:tr>
      <w:tr w:rsidR="004E57C9" w:rsidTr="009C258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8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t xml:space="preserve">Que les parecieron los cuentos, les gustaría que viéramos </w:t>
            </w:r>
            <w:r>
              <w:t>más</w:t>
            </w:r>
            <w:r>
              <w:t xml:space="preserve"> acerca del tema 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</w:tr>
      <w:tr w:rsidR="004E57C9" w:rsidTr="009C258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8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rPr>
                <w:b/>
              </w:rPr>
              <w:t xml:space="preserve">Presentación de expectativas ante el grupo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</w:tr>
      <w:tr w:rsidR="004E57C9" w:rsidTr="009C258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843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line="259" w:lineRule="auto"/>
              <w:ind w:left="0" w:firstLine="0"/>
            </w:pPr>
            <w:r>
              <w:t xml:space="preserve">Que el alumnado sepa lo que es un cuento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E57C9" w:rsidRDefault="004E57C9" w:rsidP="009C2583">
            <w:pPr>
              <w:spacing w:after="160" w:line="259" w:lineRule="auto"/>
              <w:ind w:left="0" w:firstLine="0"/>
            </w:pPr>
          </w:p>
        </w:tc>
      </w:tr>
    </w:tbl>
    <w:p w:rsidR="004E57C9" w:rsidRDefault="004E57C9" w:rsidP="004E57C9">
      <w:pPr>
        <w:spacing w:line="259" w:lineRule="auto"/>
        <w:ind w:left="0" w:firstLine="0"/>
      </w:pPr>
      <w:r>
        <w:t xml:space="preserve"> </w:t>
      </w:r>
    </w:p>
    <w:p w:rsidR="004E57C9" w:rsidRDefault="004E57C9"/>
    <w:sectPr w:rsidR="004E57C9" w:rsidSect="004E57C9">
      <w:pgSz w:w="15840" w:h="12240" w:orient="landscape"/>
      <w:pgMar w:top="752" w:right="2461" w:bottom="211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C9"/>
    <w:rsid w:val="002E41C7"/>
    <w:rsid w:val="004E57C9"/>
    <w:rsid w:val="00B554DD"/>
    <w:rsid w:val="00E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D85E"/>
  <w15:chartTrackingRefBased/>
  <w15:docId w15:val="{B56C99EA-8341-40C4-9219-DC9AE5ED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7C9"/>
    <w:pPr>
      <w:spacing w:after="0" w:line="239" w:lineRule="auto"/>
      <w:ind w:left="5916" w:hanging="5916"/>
    </w:pPr>
    <w:rPr>
      <w:rFonts w:ascii="Calibri" w:eastAsia="Calibri" w:hAnsi="Calibri" w:cs="Calibri"/>
      <w:color w:val="000000"/>
      <w:sz w:val="22"/>
      <w:lang w:eastAsia="es-MX" w:bidi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4E57C9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57C9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57C9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7C9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57C9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 w:bidi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57C9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57C9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57C9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57C9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5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5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5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57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57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57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57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57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57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57C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4E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57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SubttuloCar">
    <w:name w:val="Subtítulo Car"/>
    <w:basedOn w:val="Fuentedeprrafopredeter"/>
    <w:link w:val="Subttulo"/>
    <w:uiPriority w:val="11"/>
    <w:rsid w:val="004E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57C9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 w:bidi="ar-SA"/>
    </w:rPr>
  </w:style>
  <w:style w:type="character" w:customStyle="1" w:styleId="CitaCar">
    <w:name w:val="Cita Car"/>
    <w:basedOn w:val="Fuentedeprrafopredeter"/>
    <w:link w:val="Cita"/>
    <w:uiPriority w:val="29"/>
    <w:rsid w:val="004E57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57C9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 w:bidi="ar-SA"/>
    </w:rPr>
  </w:style>
  <w:style w:type="character" w:styleId="nfasisintenso">
    <w:name w:val="Intense Emphasis"/>
    <w:basedOn w:val="Fuentedeprrafopredeter"/>
    <w:uiPriority w:val="21"/>
    <w:qFormat/>
    <w:rsid w:val="004E57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5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57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57C9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E57C9"/>
    <w:pPr>
      <w:spacing w:after="0" w:line="240" w:lineRule="auto"/>
    </w:pPr>
    <w:rPr>
      <w:rFonts w:eastAsiaTheme="minorEastAsia"/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Aguilar Solis</dc:creator>
  <cp:keywords/>
  <dc:description/>
  <cp:lastModifiedBy>Juan Antonio Aguilar Solis</cp:lastModifiedBy>
  <cp:revision>1</cp:revision>
  <dcterms:created xsi:type="dcterms:W3CDTF">2026-03-29T19:45:00Z</dcterms:created>
  <dcterms:modified xsi:type="dcterms:W3CDTF">2026-03-29T20:09:00Z</dcterms:modified>
</cp:coreProperties>
</file>