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552"/>
        <w:tblW w:w="0" w:type="auto"/>
        <w:tblLook w:val="04A0" w:firstRow="1" w:lastRow="0" w:firstColumn="1" w:lastColumn="0" w:noHBand="0" w:noVBand="1"/>
      </w:tblPr>
      <w:tblGrid>
        <w:gridCol w:w="1798"/>
        <w:gridCol w:w="597"/>
        <w:gridCol w:w="2399"/>
        <w:gridCol w:w="2400"/>
        <w:gridCol w:w="2398"/>
        <w:gridCol w:w="2399"/>
        <w:gridCol w:w="2399"/>
      </w:tblGrid>
      <w:tr w:rsidR="00126412" w:rsidRPr="00AF34AE" w:rsidTr="00B72696">
        <w:tc>
          <w:tcPr>
            <w:tcW w:w="7194" w:type="dxa"/>
            <w:gridSpan w:val="4"/>
          </w:tcPr>
          <w:p w:rsidR="00126412" w:rsidRPr="00AB44F6" w:rsidRDefault="00126412" w:rsidP="00B72696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ESCUELA:</w:t>
            </w:r>
            <w:r w:rsidR="00483F40">
              <w:rPr>
                <w:rFonts w:ascii="Berlin Sans FB" w:hAnsi="Berlin Sans FB"/>
              </w:rPr>
              <w:t xml:space="preserve"> </w:t>
            </w:r>
            <w:r w:rsidR="00483F40" w:rsidRPr="00483F40">
              <w:rPr>
                <w:rFonts w:ascii="Berlin Sans FB" w:hAnsi="Berlin Sans FB"/>
              </w:rPr>
              <w:t xml:space="preserve">Francisco  </w:t>
            </w:r>
            <w:r w:rsidR="00483F40">
              <w:rPr>
                <w:rFonts w:ascii="Berlin Sans FB" w:hAnsi="Berlin Sans FB"/>
              </w:rPr>
              <w:t>Zarco</w:t>
            </w:r>
          </w:p>
        </w:tc>
        <w:tc>
          <w:tcPr>
            <w:tcW w:w="7196" w:type="dxa"/>
            <w:gridSpan w:val="3"/>
          </w:tcPr>
          <w:p w:rsidR="00126412" w:rsidRPr="00AB44F6" w:rsidRDefault="00126412" w:rsidP="00B72696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C.T.</w:t>
            </w:r>
            <w:r w:rsidR="00483F40">
              <w:rPr>
                <w:rFonts w:ascii="Berlin Sans FB" w:hAnsi="Berlin Sans FB"/>
              </w:rPr>
              <w:t xml:space="preserve"> 10DPR1269O</w:t>
            </w:r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Pr="00AB44F6" w:rsidRDefault="00126412" w:rsidP="00B72696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CAMPO FORMATIVO:</w:t>
            </w:r>
            <w:r w:rsidR="00A34372">
              <w:rPr>
                <w:rFonts w:ascii="Berlin Sans FB" w:hAnsi="Berlin Sans FB"/>
              </w:rPr>
              <w:t xml:space="preserve"> LENGUAJE, ETICA NATURALEZA Y SOCIEDADES.</w:t>
            </w:r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Default="00126412" w:rsidP="00B72696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EJES ARTICULADORES:</w:t>
            </w:r>
          </w:p>
          <w:p w:rsidR="002F035F" w:rsidRPr="002F035F" w:rsidRDefault="002F035F" w:rsidP="002F035F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Inclusión </w:t>
            </w:r>
          </w:p>
          <w:p w:rsidR="00126412" w:rsidRDefault="002F035F" w:rsidP="00B72696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Pensamiento critico</w:t>
            </w:r>
          </w:p>
          <w:p w:rsidR="002F035F" w:rsidRDefault="002F035F" w:rsidP="00B72696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Interculturalidad critica</w:t>
            </w:r>
          </w:p>
          <w:p w:rsidR="002F035F" w:rsidRDefault="002F035F" w:rsidP="00B72696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Igualdad de genero</w:t>
            </w:r>
          </w:p>
          <w:p w:rsidR="002F035F" w:rsidRDefault="002F035F" w:rsidP="00B72696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Vida saludable</w:t>
            </w:r>
          </w:p>
          <w:p w:rsidR="002F035F" w:rsidRDefault="002F035F" w:rsidP="00B72696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Lectura y escritura en el acercamiento a las culturas</w:t>
            </w:r>
          </w:p>
          <w:p w:rsidR="002F035F" w:rsidRPr="00AB44F6" w:rsidRDefault="002F035F" w:rsidP="00B72696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Artes y experiencias </w:t>
            </w:r>
            <w:r w:rsidR="00A34372">
              <w:rPr>
                <w:rFonts w:ascii="Berlin Sans FB" w:hAnsi="Berlin Sans FB"/>
              </w:rPr>
              <w:t>estéticas</w:t>
            </w:r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Pr="00AB44F6" w:rsidRDefault="00126412" w:rsidP="00FC47E8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APRENDIZAJE PRIORITARIO A NIVEL ESCUELA:</w:t>
            </w:r>
            <w:r w:rsidR="00EB4B0A">
              <w:rPr>
                <w:rFonts w:ascii="Berlin Sans FB" w:hAnsi="Berlin Sans FB"/>
              </w:rPr>
              <w:t xml:space="preserve"> </w:t>
            </w:r>
            <w:r w:rsidR="00FC47E8">
              <w:rPr>
                <w:rFonts w:ascii="Berlin Sans FB" w:hAnsi="Berlin Sans FB"/>
              </w:rPr>
              <w:t>Anuncios publicitarios.</w:t>
            </w:r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Pr="00AB44F6" w:rsidRDefault="00126412" w:rsidP="00B72696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METODOLOGÍA DE APRENDIZAJE:</w:t>
            </w:r>
            <w:r w:rsidR="00EB4B0A">
              <w:rPr>
                <w:rFonts w:ascii="Berlin Sans FB" w:hAnsi="Berlin Sans FB"/>
              </w:rPr>
              <w:t xml:space="preserve"> Proyectos comunitarios</w:t>
            </w:r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Pr="00AB44F6" w:rsidRDefault="00126412" w:rsidP="00A34372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 xml:space="preserve">ESCENERIO:   </w:t>
            </w:r>
            <w:r w:rsidR="00A34372">
              <w:rPr>
                <w:rFonts w:ascii="Berlin Sans FB" w:hAnsi="Berlin Sans FB"/>
                <w:color w:val="FF0000"/>
              </w:rPr>
              <w:t>ESCOLAR</w:t>
            </w:r>
            <w:bookmarkStart w:id="0" w:name="_GoBack"/>
            <w:bookmarkEnd w:id="0"/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Pr="00AB44F6" w:rsidRDefault="00126412" w:rsidP="00B72696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 xml:space="preserve">*PROYECTO INTEGRADOR DEL LTG QUE TOMARÁN COMO REFERENCIA: </w:t>
            </w:r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Pr="00AB44F6" w:rsidRDefault="00126412" w:rsidP="00B72696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CARACTERÍSTICAS DE LA COMUNIDAD O SABERES QUE SE APROVECHARÁN:</w:t>
            </w:r>
          </w:p>
          <w:p w:rsidR="00126412" w:rsidRPr="00AB44F6" w:rsidRDefault="00126412" w:rsidP="00B72696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</w:p>
        </w:tc>
      </w:tr>
      <w:tr w:rsidR="0033303B" w:rsidRPr="00AF34AE" w:rsidTr="00B72696">
        <w:tc>
          <w:tcPr>
            <w:tcW w:w="14390" w:type="dxa"/>
            <w:gridSpan w:val="7"/>
          </w:tcPr>
          <w:p w:rsidR="0033303B" w:rsidRPr="00AB44F6" w:rsidRDefault="0033303B" w:rsidP="00B7269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TIEMPO DURANTE EL QUE SE DESARROLLARÁ: </w:t>
            </w:r>
            <w:r w:rsidR="00A34372">
              <w:rPr>
                <w:rFonts w:ascii="Berlin Sans FB" w:hAnsi="Berlin Sans FB"/>
              </w:rPr>
              <w:t>3 SEMANAS</w:t>
            </w:r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CONTENIDOS DEL PROGRAMA SINTÉTICO QUE SE CORRELACIONAN (POR FASE)</w:t>
            </w:r>
          </w:p>
        </w:tc>
      </w:tr>
      <w:tr w:rsidR="00126412" w:rsidRPr="00AF34AE" w:rsidTr="0033303B">
        <w:tc>
          <w:tcPr>
            <w:tcW w:w="4794" w:type="dxa"/>
            <w:gridSpan w:val="3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CONTENIDO</w:t>
            </w:r>
          </w:p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FASE 3 (1 Y 2°)</w:t>
            </w:r>
          </w:p>
        </w:tc>
        <w:tc>
          <w:tcPr>
            <w:tcW w:w="4798" w:type="dxa"/>
            <w:gridSpan w:val="2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CONTENIDO</w:t>
            </w:r>
          </w:p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FASE 4 (3° Y 4°)</w:t>
            </w:r>
          </w:p>
        </w:tc>
        <w:tc>
          <w:tcPr>
            <w:tcW w:w="4798" w:type="dxa"/>
            <w:gridSpan w:val="2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CONTENIDO</w:t>
            </w:r>
          </w:p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FASE 5 (5° Y 6°)</w:t>
            </w:r>
          </w:p>
        </w:tc>
      </w:tr>
      <w:tr w:rsidR="00126412" w:rsidRPr="00AF34AE" w:rsidTr="0033303B">
        <w:tc>
          <w:tcPr>
            <w:tcW w:w="4794" w:type="dxa"/>
            <w:gridSpan w:val="3"/>
          </w:tcPr>
          <w:p w:rsidR="00126412" w:rsidRPr="00E35425" w:rsidRDefault="00FC47E8" w:rsidP="00B72696">
            <w:pPr>
              <w:pStyle w:val="Prrafodelista"/>
              <w:numPr>
                <w:ilvl w:val="0"/>
                <w:numId w:val="1"/>
              </w:numPr>
              <w:ind w:left="164" w:hanging="142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, identificación del sentido, utilidad y elaboración de avisos, carteles , anuncios publicitarios y letreros en la vida cotidiana</w:t>
            </w:r>
          </w:p>
        </w:tc>
        <w:tc>
          <w:tcPr>
            <w:tcW w:w="4798" w:type="dxa"/>
            <w:gridSpan w:val="2"/>
          </w:tcPr>
          <w:p w:rsidR="00126412" w:rsidRPr="00E35425" w:rsidRDefault="006C4126" w:rsidP="00B72696">
            <w:pPr>
              <w:pStyle w:val="Prrafodelista"/>
              <w:numPr>
                <w:ilvl w:val="0"/>
                <w:numId w:val="1"/>
              </w:numPr>
              <w:ind w:left="164" w:hanging="142"/>
              <w:rPr>
                <w:rFonts w:ascii="Berlin Sans FB" w:hAnsi="Berlin Sans FB"/>
              </w:rPr>
            </w:pPr>
            <w:r>
              <w:t>Análisis e intercambio de comentarios sobre empaques de productos y anuncios publicitarios</w:t>
            </w:r>
          </w:p>
        </w:tc>
        <w:tc>
          <w:tcPr>
            <w:tcW w:w="4798" w:type="dxa"/>
            <w:gridSpan w:val="2"/>
          </w:tcPr>
          <w:p w:rsidR="00126412" w:rsidRPr="00E35425" w:rsidRDefault="00FC47E8" w:rsidP="00B72696">
            <w:pPr>
              <w:pStyle w:val="Prrafodelista"/>
              <w:numPr>
                <w:ilvl w:val="0"/>
                <w:numId w:val="1"/>
              </w:numPr>
              <w:ind w:left="164" w:hanging="142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interpretación y producción de anuncios publicitarios de productos o servicios ofrecidos en la comunidad.</w:t>
            </w:r>
          </w:p>
        </w:tc>
      </w:tr>
      <w:tr w:rsidR="00126412" w:rsidRPr="00AF34AE" w:rsidTr="0033303B">
        <w:tc>
          <w:tcPr>
            <w:tcW w:w="2395" w:type="dxa"/>
            <w:gridSpan w:val="2"/>
          </w:tcPr>
          <w:p w:rsidR="00126412" w:rsidRPr="00AB44F6" w:rsidRDefault="002402D8" w:rsidP="00B7269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="00126412"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="00126412"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="00126412" w:rsidRPr="00AB44F6">
              <w:rPr>
                <w:rFonts w:ascii="Berlin Sans FB" w:hAnsi="Berlin Sans FB"/>
              </w:rPr>
              <w:t xml:space="preserve"> (1°)</w:t>
            </w:r>
          </w:p>
        </w:tc>
        <w:tc>
          <w:tcPr>
            <w:tcW w:w="2399" w:type="dxa"/>
          </w:tcPr>
          <w:p w:rsidR="00126412" w:rsidRPr="00AB44F6" w:rsidRDefault="002402D8" w:rsidP="00B7269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="00126412" w:rsidRPr="00AB44F6">
              <w:rPr>
                <w:rFonts w:ascii="Berlin Sans FB" w:hAnsi="Berlin Sans FB"/>
              </w:rPr>
              <w:t xml:space="preserve"> (2°)</w:t>
            </w:r>
          </w:p>
        </w:tc>
        <w:tc>
          <w:tcPr>
            <w:tcW w:w="2400" w:type="dxa"/>
          </w:tcPr>
          <w:p w:rsidR="00126412" w:rsidRPr="00AB44F6" w:rsidRDefault="002402D8" w:rsidP="00B7269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="00126412" w:rsidRPr="00AB44F6">
              <w:rPr>
                <w:rFonts w:ascii="Berlin Sans FB" w:hAnsi="Berlin Sans FB"/>
              </w:rPr>
              <w:t xml:space="preserve"> (3°)</w:t>
            </w:r>
          </w:p>
        </w:tc>
        <w:tc>
          <w:tcPr>
            <w:tcW w:w="2398" w:type="dxa"/>
          </w:tcPr>
          <w:p w:rsidR="00126412" w:rsidRPr="00AB44F6" w:rsidRDefault="002402D8" w:rsidP="00B7269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="00126412" w:rsidRPr="00AB44F6">
              <w:rPr>
                <w:rFonts w:ascii="Berlin Sans FB" w:hAnsi="Berlin Sans FB"/>
              </w:rPr>
              <w:t xml:space="preserve"> (4°)</w:t>
            </w:r>
          </w:p>
        </w:tc>
        <w:tc>
          <w:tcPr>
            <w:tcW w:w="2399" w:type="dxa"/>
          </w:tcPr>
          <w:p w:rsidR="00126412" w:rsidRPr="00AB44F6" w:rsidRDefault="002402D8" w:rsidP="00B7269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="00126412" w:rsidRPr="00AB44F6">
              <w:rPr>
                <w:rFonts w:ascii="Berlin Sans FB" w:hAnsi="Berlin Sans FB"/>
              </w:rPr>
              <w:t xml:space="preserve"> (5°)</w:t>
            </w:r>
          </w:p>
        </w:tc>
        <w:tc>
          <w:tcPr>
            <w:tcW w:w="2399" w:type="dxa"/>
          </w:tcPr>
          <w:p w:rsidR="00126412" w:rsidRPr="00AB44F6" w:rsidRDefault="002402D8" w:rsidP="00B7269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="00126412" w:rsidRPr="00AB44F6">
              <w:rPr>
                <w:rFonts w:ascii="Berlin Sans FB" w:hAnsi="Berlin Sans FB"/>
              </w:rPr>
              <w:t xml:space="preserve"> (6°)</w:t>
            </w:r>
          </w:p>
        </w:tc>
      </w:tr>
      <w:tr w:rsidR="00126412" w:rsidRPr="00AF34AE" w:rsidTr="0033303B">
        <w:tc>
          <w:tcPr>
            <w:tcW w:w="2395" w:type="dxa"/>
            <w:gridSpan w:val="2"/>
          </w:tcPr>
          <w:p w:rsidR="00126412" w:rsidRPr="00AB44F6" w:rsidRDefault="006C4126" w:rsidP="00B72696">
            <w:pPr>
              <w:jc w:val="center"/>
              <w:rPr>
                <w:rFonts w:ascii="Berlin Sans FB" w:hAnsi="Berlin Sans FB"/>
              </w:rPr>
            </w:pPr>
            <w:r>
              <w:t>Identifica la intención comunicativa de letreros, carteles, avisos y otros textos públicos que se encuentran en su contexto escolar y, en general, comunitario. Propone ideas para la escritura colectiva de letreros, carteles y/o avisos que contribuyan a lograr propósitos individuales y colectivos propios.</w:t>
            </w:r>
          </w:p>
        </w:tc>
        <w:tc>
          <w:tcPr>
            <w:tcW w:w="2399" w:type="dxa"/>
          </w:tcPr>
          <w:p w:rsidR="00126412" w:rsidRPr="00AB44F6" w:rsidRDefault="006C4126" w:rsidP="00B72696">
            <w:pPr>
              <w:jc w:val="center"/>
              <w:rPr>
                <w:rFonts w:ascii="Berlin Sans FB" w:hAnsi="Berlin Sans FB"/>
              </w:rPr>
            </w:pPr>
            <w:r>
              <w:t xml:space="preserve">Define el sentido comunicativo de anuncios publicitarios, que se encuentran en su contexto escolar y, en general, comunitario. Elabora en forma individual y/o colectiva avisos publicitarios, escribe textos breves con formato de letreros, carteles y avisos, a partir de un propósito comunicativo </w:t>
            </w:r>
            <w:r>
              <w:lastRenderedPageBreak/>
              <w:t>establecido</w:t>
            </w:r>
          </w:p>
        </w:tc>
        <w:tc>
          <w:tcPr>
            <w:tcW w:w="2400" w:type="dxa"/>
          </w:tcPr>
          <w:p w:rsidR="00126412" w:rsidRPr="00AB44F6" w:rsidRDefault="006C4126" w:rsidP="00B72696">
            <w:pPr>
              <w:jc w:val="center"/>
              <w:rPr>
                <w:rFonts w:ascii="Berlin Sans FB" w:hAnsi="Berlin Sans FB"/>
              </w:rPr>
            </w:pPr>
            <w:r>
              <w:lastRenderedPageBreak/>
              <w:t xml:space="preserve">Reconoce y reflexiona sobre información que contienen los empaques y otros recursos publicitarios de productos diversos. Comprende de manera particular la relevancia de leer advertencias en el etiquetado de los productos por consumir y/o adquirir. Identifica mensajes, recursos gráficos y audiovisuales utilizados en diversos </w:t>
            </w:r>
            <w:r>
              <w:lastRenderedPageBreak/>
              <w:t>anuncios publicitarios. Analiza y comenta mensajes publicitarios para identificar beneficios y perjuicios derivados del consumo de los productos publicitados. Reflexiona acerca de las ventajas del consumo responsable y de la toma de decisiones con base en la información que se señala en los productos.</w:t>
            </w:r>
          </w:p>
        </w:tc>
        <w:tc>
          <w:tcPr>
            <w:tcW w:w="2398" w:type="dxa"/>
          </w:tcPr>
          <w:p w:rsidR="00126412" w:rsidRPr="00AB44F6" w:rsidRDefault="006C4126" w:rsidP="00B72696">
            <w:pPr>
              <w:jc w:val="center"/>
              <w:rPr>
                <w:rFonts w:ascii="Berlin Sans FB" w:hAnsi="Berlin Sans FB"/>
              </w:rPr>
            </w:pPr>
            <w:r>
              <w:lastRenderedPageBreak/>
              <w:t xml:space="preserve">Comprende advertencias e instrucciones incluidas en empaques y etiquetas de productos, así como la finalidad de sus anuncios publicitarios. Identifica emisor, receptor y propósito de anuncios publicitarios difundidos en diferentes medios y reflexiona sobre su veracidad. Reflexiona y comenta sobre la </w:t>
            </w:r>
            <w:r>
              <w:lastRenderedPageBreak/>
              <w:t>función persuasiva del lenguaje publicitario y el desarrollo del pensamiento crítico ante la publicidad.</w:t>
            </w:r>
          </w:p>
        </w:tc>
        <w:tc>
          <w:tcPr>
            <w:tcW w:w="2399" w:type="dxa"/>
          </w:tcPr>
          <w:p w:rsidR="00126412" w:rsidRPr="00AB44F6" w:rsidRDefault="006C4126" w:rsidP="00B72696">
            <w:pPr>
              <w:jc w:val="center"/>
              <w:rPr>
                <w:rFonts w:ascii="Berlin Sans FB" w:hAnsi="Berlin Sans FB"/>
              </w:rPr>
            </w:pPr>
            <w:r>
              <w:lastRenderedPageBreak/>
              <w:t xml:space="preserve">Analiza anuncios publicitarios impresos y electrónicos, e identifica sus características y funciones. Reflexiona sobre los recursos empleados para persuadir a los consumidores, como las imágenes que utilizan y, en particular, las características del lenguaje escrito; por ejemplo, uso de </w:t>
            </w:r>
            <w:r>
              <w:lastRenderedPageBreak/>
              <w:t>adjetivos, rimas, juegos de palabras, metáforas y comparaciones, así como la brevedad. Identifica los productos y servicios ofrecidos en su comunidad que desea publicitar. Elabora anuncios publicitarios en los que emplea distintas estrategias textuales para persuadir a su público objetivo, cuidando la distribución gráfica; por ejemplo, el tamaño y colocación de texto e imagen, así como la claridad. Difunde con los miembros de la comunidad los anuncios publicitarios elaborados</w:t>
            </w:r>
          </w:p>
        </w:tc>
        <w:tc>
          <w:tcPr>
            <w:tcW w:w="2399" w:type="dxa"/>
          </w:tcPr>
          <w:p w:rsidR="00126412" w:rsidRPr="00AB44F6" w:rsidRDefault="006C4126" w:rsidP="00B72696">
            <w:pPr>
              <w:jc w:val="center"/>
              <w:rPr>
                <w:rFonts w:ascii="Berlin Sans FB" w:hAnsi="Berlin Sans FB"/>
              </w:rPr>
            </w:pPr>
            <w:r>
              <w:lastRenderedPageBreak/>
              <w:t xml:space="preserve">Recopila y analiza anuncios publicitarios elaborados con distintos fines; por ejemplo, comerciales, políticos y sociales. Reflexiona sobre las características y funciones de las frases publicitarias empleadas en anuncios publicados en medios impresos y electrónicos, y analiza el uso de estereotipos, frases sugestivas, </w:t>
            </w:r>
            <w:r>
              <w:lastRenderedPageBreak/>
              <w:t>juegos de palabras y demás recursos lingüísticos y gráficos. Adopta una postura crítica ante los mensajes publicitarios y discute sobre ella con sus compañeros. Elabora anuncios publicitarios sobre los productos y servicios ofrecidos en su comunidad, en los que considera la disposición gráfica y el uso de adjetivos, frases adjetivas, adverbios y figuras retóricas como analogías, metáforas, comparaciones, rimas, hipérboles y demás juegos de palabras. Difunde con los miembros de la comunidad los anuncios publicitarios elaborados, así como su postura crítica ante los mensajes publicitarios analizados.</w:t>
            </w:r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lastRenderedPageBreak/>
              <w:t xml:space="preserve">PROPUESTA DIDÁCTICA </w:t>
            </w:r>
          </w:p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(se debe respetar la estructura del tipo de metodología de aprendizaje elegida)</w:t>
            </w:r>
          </w:p>
        </w:tc>
      </w:tr>
      <w:tr w:rsidR="0033303B" w:rsidRPr="00AF34AE" w:rsidTr="0033303B">
        <w:trPr>
          <w:trHeight w:val="368"/>
        </w:trPr>
        <w:tc>
          <w:tcPr>
            <w:tcW w:w="1798" w:type="dxa"/>
          </w:tcPr>
          <w:p w:rsidR="0033303B" w:rsidRPr="0033303B" w:rsidRDefault="0033303B" w:rsidP="0033303B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FECHA</w:t>
            </w:r>
          </w:p>
        </w:tc>
        <w:tc>
          <w:tcPr>
            <w:tcW w:w="12592" w:type="dxa"/>
            <w:gridSpan w:val="6"/>
          </w:tcPr>
          <w:p w:rsidR="0033303B" w:rsidRPr="00AB44F6" w:rsidRDefault="0033303B" w:rsidP="0033303B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ACTIVIDADES EN COMÚN A NIVEL ESCUELA</w:t>
            </w:r>
          </w:p>
        </w:tc>
      </w:tr>
      <w:tr w:rsidR="0033303B" w:rsidRPr="00AF34AE" w:rsidTr="0033303B">
        <w:trPr>
          <w:trHeight w:val="368"/>
        </w:trPr>
        <w:tc>
          <w:tcPr>
            <w:tcW w:w="1798" w:type="dxa"/>
          </w:tcPr>
          <w:p w:rsidR="0033303B" w:rsidRDefault="0033303B" w:rsidP="0033303B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2592" w:type="dxa"/>
            <w:gridSpan w:val="6"/>
          </w:tcPr>
          <w:p w:rsidR="0033303B" w:rsidRPr="00AB44F6" w:rsidRDefault="0033303B" w:rsidP="0033303B">
            <w:pPr>
              <w:jc w:val="center"/>
              <w:rPr>
                <w:rFonts w:ascii="Berlin Sans FB" w:hAnsi="Berlin Sans FB"/>
              </w:rPr>
            </w:pPr>
          </w:p>
        </w:tc>
      </w:tr>
      <w:tr w:rsidR="0033303B" w:rsidRPr="00AF34AE" w:rsidTr="0033303B">
        <w:trPr>
          <w:trHeight w:val="368"/>
        </w:trPr>
        <w:tc>
          <w:tcPr>
            <w:tcW w:w="1798" w:type="dxa"/>
          </w:tcPr>
          <w:p w:rsidR="0033303B" w:rsidRDefault="0033303B" w:rsidP="0033303B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2592" w:type="dxa"/>
            <w:gridSpan w:val="6"/>
          </w:tcPr>
          <w:p w:rsidR="0033303B" w:rsidRPr="00AB44F6" w:rsidRDefault="0033303B" w:rsidP="0033303B">
            <w:pPr>
              <w:jc w:val="center"/>
              <w:rPr>
                <w:rFonts w:ascii="Berlin Sans FB" w:hAnsi="Berlin Sans FB"/>
              </w:rPr>
            </w:pPr>
          </w:p>
        </w:tc>
      </w:tr>
      <w:tr w:rsidR="0033303B" w:rsidRPr="00AF34AE" w:rsidTr="0033303B">
        <w:trPr>
          <w:trHeight w:val="368"/>
        </w:trPr>
        <w:tc>
          <w:tcPr>
            <w:tcW w:w="1798" w:type="dxa"/>
          </w:tcPr>
          <w:p w:rsidR="0033303B" w:rsidRDefault="0033303B" w:rsidP="0033303B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2592" w:type="dxa"/>
            <w:gridSpan w:val="6"/>
          </w:tcPr>
          <w:p w:rsidR="0033303B" w:rsidRPr="00AB44F6" w:rsidRDefault="0033303B" w:rsidP="0033303B">
            <w:pPr>
              <w:jc w:val="center"/>
              <w:rPr>
                <w:rFonts w:ascii="Berlin Sans FB" w:hAnsi="Berlin Sans FB"/>
              </w:rPr>
            </w:pPr>
          </w:p>
        </w:tc>
      </w:tr>
      <w:tr w:rsidR="00126412" w:rsidRPr="00AF34AE" w:rsidTr="00B72696">
        <w:tc>
          <w:tcPr>
            <w:tcW w:w="14390" w:type="dxa"/>
            <w:gridSpan w:val="7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ACTIVIDADES ESPECÍFICAS POR GRADO (pueden ser por fase)</w:t>
            </w:r>
          </w:p>
        </w:tc>
      </w:tr>
      <w:tr w:rsidR="002402D8" w:rsidRPr="00AF34AE" w:rsidTr="0033303B">
        <w:tc>
          <w:tcPr>
            <w:tcW w:w="4794" w:type="dxa"/>
            <w:gridSpan w:val="3"/>
          </w:tcPr>
          <w:p w:rsidR="002402D8" w:rsidRPr="00AB44F6" w:rsidRDefault="002402D8" w:rsidP="00B7269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FASE 3</w:t>
            </w:r>
          </w:p>
        </w:tc>
        <w:tc>
          <w:tcPr>
            <w:tcW w:w="4798" w:type="dxa"/>
            <w:gridSpan w:val="2"/>
          </w:tcPr>
          <w:p w:rsidR="002402D8" w:rsidRPr="00AB44F6" w:rsidRDefault="002402D8" w:rsidP="00B7269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FASE 4</w:t>
            </w:r>
          </w:p>
        </w:tc>
        <w:tc>
          <w:tcPr>
            <w:tcW w:w="4798" w:type="dxa"/>
            <w:gridSpan w:val="2"/>
          </w:tcPr>
          <w:p w:rsidR="002402D8" w:rsidRPr="00AB44F6" w:rsidRDefault="002402D8" w:rsidP="00B7269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FASE 5</w:t>
            </w:r>
          </w:p>
        </w:tc>
      </w:tr>
      <w:tr w:rsidR="00126412" w:rsidRPr="00AF34AE" w:rsidTr="0033303B">
        <w:tc>
          <w:tcPr>
            <w:tcW w:w="2395" w:type="dxa"/>
            <w:gridSpan w:val="2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lastRenderedPageBreak/>
              <w:t>1°</w:t>
            </w:r>
          </w:p>
        </w:tc>
        <w:tc>
          <w:tcPr>
            <w:tcW w:w="2399" w:type="dxa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2°</w:t>
            </w:r>
          </w:p>
        </w:tc>
        <w:tc>
          <w:tcPr>
            <w:tcW w:w="2400" w:type="dxa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3°</w:t>
            </w:r>
          </w:p>
        </w:tc>
        <w:tc>
          <w:tcPr>
            <w:tcW w:w="2398" w:type="dxa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4°</w:t>
            </w:r>
          </w:p>
        </w:tc>
        <w:tc>
          <w:tcPr>
            <w:tcW w:w="2399" w:type="dxa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5°</w:t>
            </w:r>
          </w:p>
        </w:tc>
        <w:tc>
          <w:tcPr>
            <w:tcW w:w="2399" w:type="dxa"/>
          </w:tcPr>
          <w:p w:rsidR="00126412" w:rsidRPr="00AB44F6" w:rsidRDefault="00126412" w:rsidP="00B72696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6°</w:t>
            </w:r>
          </w:p>
        </w:tc>
      </w:tr>
      <w:tr w:rsidR="00126412" w:rsidRPr="00AF34AE" w:rsidTr="0033303B">
        <w:tc>
          <w:tcPr>
            <w:tcW w:w="2395" w:type="dxa"/>
            <w:gridSpan w:val="2"/>
          </w:tcPr>
          <w:p w:rsidR="00126412" w:rsidRPr="002402D8" w:rsidRDefault="00126412" w:rsidP="00B72696">
            <w:pPr>
              <w:pStyle w:val="Prrafodelista"/>
              <w:numPr>
                <w:ilvl w:val="0"/>
                <w:numId w:val="2"/>
              </w:numPr>
              <w:ind w:left="22" w:hanging="142"/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399" w:type="dxa"/>
          </w:tcPr>
          <w:p w:rsidR="00126412" w:rsidRPr="002402D8" w:rsidRDefault="00126412" w:rsidP="00B72696">
            <w:pPr>
              <w:pStyle w:val="Prrafodelista"/>
              <w:numPr>
                <w:ilvl w:val="0"/>
                <w:numId w:val="2"/>
              </w:numPr>
              <w:ind w:left="22" w:hanging="142"/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400" w:type="dxa"/>
          </w:tcPr>
          <w:p w:rsidR="00126412" w:rsidRPr="002402D8" w:rsidRDefault="00126412" w:rsidP="00B72696">
            <w:pPr>
              <w:pStyle w:val="Prrafodelista"/>
              <w:numPr>
                <w:ilvl w:val="0"/>
                <w:numId w:val="2"/>
              </w:numPr>
              <w:ind w:left="22" w:hanging="142"/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398" w:type="dxa"/>
          </w:tcPr>
          <w:p w:rsidR="00126412" w:rsidRPr="002402D8" w:rsidRDefault="00126412" w:rsidP="00B72696">
            <w:pPr>
              <w:pStyle w:val="Prrafodelista"/>
              <w:numPr>
                <w:ilvl w:val="0"/>
                <w:numId w:val="2"/>
              </w:numPr>
              <w:ind w:left="22" w:hanging="142"/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399" w:type="dxa"/>
          </w:tcPr>
          <w:p w:rsidR="00126412" w:rsidRPr="002402D8" w:rsidRDefault="00126412" w:rsidP="00B72696">
            <w:pPr>
              <w:pStyle w:val="Prrafodelista"/>
              <w:numPr>
                <w:ilvl w:val="0"/>
                <w:numId w:val="2"/>
              </w:numPr>
              <w:ind w:left="22" w:hanging="142"/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399" w:type="dxa"/>
          </w:tcPr>
          <w:p w:rsidR="00126412" w:rsidRPr="002402D8" w:rsidRDefault="00126412" w:rsidP="00B72696">
            <w:pPr>
              <w:pStyle w:val="Prrafodelista"/>
              <w:numPr>
                <w:ilvl w:val="0"/>
                <w:numId w:val="2"/>
              </w:numPr>
              <w:ind w:left="22" w:hanging="142"/>
              <w:rPr>
                <w:rFonts w:ascii="Berlin Sans FB" w:hAnsi="Berlin Sans FB"/>
                <w:color w:val="000000" w:themeColor="text1"/>
              </w:rPr>
            </w:pPr>
          </w:p>
        </w:tc>
      </w:tr>
      <w:tr w:rsidR="002402D8" w:rsidRPr="00AF34AE" w:rsidTr="00F14CEA">
        <w:tc>
          <w:tcPr>
            <w:tcW w:w="14390" w:type="dxa"/>
            <w:gridSpan w:val="7"/>
            <w:shd w:val="clear" w:color="auto" w:fill="FFD966" w:themeFill="accent4" w:themeFillTint="99"/>
          </w:tcPr>
          <w:p w:rsidR="002402D8" w:rsidRPr="002402D8" w:rsidRDefault="002402D8" w:rsidP="002402D8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402D8">
              <w:rPr>
                <w:rFonts w:ascii="Berlin Sans FB" w:hAnsi="Berlin Sans FB"/>
                <w:color w:val="000000" w:themeColor="text1"/>
              </w:rPr>
              <w:t>EVALUACIÓN FORMATIVA</w:t>
            </w:r>
            <w:r w:rsidR="00BF571B">
              <w:rPr>
                <w:rFonts w:ascii="Berlin Sans FB" w:hAnsi="Berlin Sans FB"/>
                <w:color w:val="000000" w:themeColor="text1"/>
              </w:rPr>
              <w:t xml:space="preserve"> </w:t>
            </w:r>
          </w:p>
        </w:tc>
      </w:tr>
      <w:tr w:rsidR="002402D8" w:rsidRPr="00AF34AE" w:rsidTr="00F14CEA">
        <w:tc>
          <w:tcPr>
            <w:tcW w:w="14390" w:type="dxa"/>
            <w:gridSpan w:val="7"/>
            <w:shd w:val="clear" w:color="auto" w:fill="FFD966" w:themeFill="accent4" w:themeFillTint="99"/>
          </w:tcPr>
          <w:p w:rsidR="002402D8" w:rsidRDefault="00BF571B" w:rsidP="00B72696">
            <w:pPr>
              <w:pStyle w:val="Prrafodelista"/>
              <w:numPr>
                <w:ilvl w:val="0"/>
                <w:numId w:val="2"/>
              </w:numPr>
              <w:ind w:left="22" w:hanging="142"/>
              <w:rPr>
                <w:rFonts w:ascii="Berlin Sans FB" w:hAnsi="Berlin Sans FB"/>
                <w:color w:val="000000" w:themeColor="text1"/>
              </w:rPr>
            </w:pPr>
            <w:r>
              <w:rPr>
                <w:rFonts w:ascii="Berlin Sans FB" w:hAnsi="Berlin Sans FB"/>
                <w:color w:val="000000" w:themeColor="text1"/>
              </w:rPr>
              <w:t>Observación (Registro del acercamiento que van teniendo con el saber y la vida diaria)</w:t>
            </w:r>
          </w:p>
          <w:p w:rsidR="00BF571B" w:rsidRDefault="00BF571B" w:rsidP="00B72696">
            <w:pPr>
              <w:pStyle w:val="Prrafodelista"/>
              <w:numPr>
                <w:ilvl w:val="0"/>
                <w:numId w:val="2"/>
              </w:numPr>
              <w:ind w:left="22" w:hanging="142"/>
              <w:rPr>
                <w:rFonts w:ascii="Berlin Sans FB" w:hAnsi="Berlin Sans FB"/>
                <w:color w:val="000000" w:themeColor="text1"/>
              </w:rPr>
            </w:pPr>
            <w:r>
              <w:rPr>
                <w:rFonts w:ascii="Berlin Sans FB" w:hAnsi="Berlin Sans FB"/>
                <w:color w:val="000000" w:themeColor="text1"/>
              </w:rPr>
              <w:t>Reflexión (Registro de la reflexión que llevan los estudiantes sobre el proceso que están teniendo, sus avances y retos)</w:t>
            </w:r>
          </w:p>
          <w:p w:rsidR="00BF571B" w:rsidRPr="002402D8" w:rsidRDefault="00BF571B" w:rsidP="00B72696">
            <w:pPr>
              <w:pStyle w:val="Prrafodelista"/>
              <w:numPr>
                <w:ilvl w:val="0"/>
                <w:numId w:val="2"/>
              </w:numPr>
              <w:ind w:left="22" w:hanging="142"/>
              <w:rPr>
                <w:rFonts w:ascii="Berlin Sans FB" w:hAnsi="Berlin Sans FB"/>
                <w:color w:val="000000" w:themeColor="text1"/>
              </w:rPr>
            </w:pPr>
            <w:r>
              <w:rPr>
                <w:rFonts w:ascii="Berlin Sans FB" w:hAnsi="Berlin Sans FB"/>
                <w:color w:val="000000" w:themeColor="text1"/>
              </w:rPr>
              <w:t>Retroalimentación (Aspectos en los que cada docente tuvo que intervenir para retroalimentar los contenidos)</w:t>
            </w:r>
          </w:p>
        </w:tc>
      </w:tr>
    </w:tbl>
    <w:p w:rsidR="00B72696" w:rsidRPr="00B72696" w:rsidRDefault="00B72696" w:rsidP="00B72696">
      <w:pPr>
        <w:spacing w:after="0"/>
        <w:jc w:val="center"/>
        <w:rPr>
          <w:rFonts w:ascii="Berlin Sans FB" w:hAnsi="Berlin Sans FB"/>
          <w:color w:val="1F3864" w:themeColor="accent5" w:themeShade="80"/>
        </w:rPr>
      </w:pPr>
      <w:r w:rsidRPr="00B72696">
        <w:rPr>
          <w:rFonts w:ascii="Berlin Sans FB" w:hAnsi="Berlin Sans FB"/>
          <w:color w:val="1F3864" w:themeColor="accent5" w:themeShade="80"/>
        </w:rPr>
        <w:t>PROPUESTA DE FORMATO PARA DESARROLLAR EL PROGRAMA ANALÍTICO</w:t>
      </w:r>
    </w:p>
    <w:p w:rsidR="00B72696" w:rsidRDefault="00B72696" w:rsidP="00B72696">
      <w:pPr>
        <w:spacing w:after="0"/>
        <w:jc w:val="center"/>
        <w:rPr>
          <w:rFonts w:ascii="Berlin Sans FB" w:hAnsi="Berlin Sans FB"/>
          <w:color w:val="1F3864" w:themeColor="accent5" w:themeShade="80"/>
        </w:rPr>
      </w:pPr>
      <w:r w:rsidRPr="00B72696">
        <w:rPr>
          <w:rFonts w:ascii="Berlin Sans FB" w:hAnsi="Berlin Sans FB"/>
          <w:color w:val="1F3864" w:themeColor="accent5" w:themeShade="80"/>
        </w:rPr>
        <w:t>(MODIFICABLE A PARTIR DEL CODISEÑO QUE REALICEN POR ESCUELA)</w:t>
      </w:r>
    </w:p>
    <w:p w:rsidR="00B72696" w:rsidRDefault="00B72696" w:rsidP="00126412">
      <w:pPr>
        <w:rPr>
          <w:rFonts w:ascii="Berlin Sans FB" w:hAnsi="Berlin Sans FB"/>
          <w:color w:val="1F3864" w:themeColor="accent5" w:themeShade="80"/>
        </w:rPr>
      </w:pPr>
    </w:p>
    <w:p w:rsidR="00126412" w:rsidRDefault="00126412" w:rsidP="00126412">
      <w:pPr>
        <w:rPr>
          <w:rFonts w:ascii="Berlin Sans FB" w:hAnsi="Berlin Sans FB"/>
          <w:color w:val="1F3864" w:themeColor="accent5" w:themeShade="80"/>
        </w:rPr>
      </w:pPr>
      <w:r>
        <w:rPr>
          <w:rFonts w:ascii="Berlin Sans FB" w:hAnsi="Berlin Sans FB"/>
          <w:color w:val="1F3864" w:themeColor="accent5" w:themeShade="80"/>
        </w:rPr>
        <w:t xml:space="preserve">*Este apartado no es obligatorio, pero la estructura de los Proyectos que vienen en los Libros de Proyectos integradores de primer grado, les puede servir para el </w:t>
      </w:r>
      <w:proofErr w:type="spellStart"/>
      <w:r>
        <w:rPr>
          <w:rFonts w:ascii="Berlin Sans FB" w:hAnsi="Berlin Sans FB"/>
          <w:color w:val="1F3864" w:themeColor="accent5" w:themeShade="80"/>
        </w:rPr>
        <w:t>codiseño</w:t>
      </w:r>
      <w:proofErr w:type="spellEnd"/>
      <w:r>
        <w:rPr>
          <w:rFonts w:ascii="Berlin Sans FB" w:hAnsi="Berlin Sans FB"/>
          <w:color w:val="1F3864" w:themeColor="accent5" w:themeShade="80"/>
        </w:rPr>
        <w:t xml:space="preserve"> de su propuesta didáctica. </w:t>
      </w:r>
    </w:p>
    <w:p w:rsidR="001D248E" w:rsidRDefault="001D248E"/>
    <w:sectPr w:rsidR="001D248E" w:rsidSect="0012641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6E27"/>
    <w:multiLevelType w:val="hybridMultilevel"/>
    <w:tmpl w:val="6978A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752DE"/>
    <w:multiLevelType w:val="hybridMultilevel"/>
    <w:tmpl w:val="A25AD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12"/>
    <w:rsid w:val="00126412"/>
    <w:rsid w:val="001D248E"/>
    <w:rsid w:val="002402D8"/>
    <w:rsid w:val="002F035F"/>
    <w:rsid w:val="0033303B"/>
    <w:rsid w:val="004245F8"/>
    <w:rsid w:val="00483F40"/>
    <w:rsid w:val="006C4126"/>
    <w:rsid w:val="00A34372"/>
    <w:rsid w:val="00B72696"/>
    <w:rsid w:val="00BF571B"/>
    <w:rsid w:val="00E17023"/>
    <w:rsid w:val="00EB4B0A"/>
    <w:rsid w:val="00F14CEA"/>
    <w:rsid w:val="00F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4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4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janneth flores nava</dc:creator>
  <cp:lastModifiedBy>María Félix Hernández Nava</cp:lastModifiedBy>
  <cp:revision>2</cp:revision>
  <dcterms:created xsi:type="dcterms:W3CDTF">2023-01-17T05:44:00Z</dcterms:created>
  <dcterms:modified xsi:type="dcterms:W3CDTF">2023-01-17T05:44:00Z</dcterms:modified>
</cp:coreProperties>
</file>