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24" w:rsidRDefault="000F116C">
      <w:r>
        <w:t>EXPERIENCIAS</w:t>
      </w:r>
    </w:p>
    <w:p w:rsidR="000F116C" w:rsidRDefault="000F116C">
      <w:r>
        <w:t>-COMPRENCION DE LA DIFERENCIA ENTRE LOS TIPOS DE EVALUACION., DIAGNOSTICA FORMATIVA Y DE ACREDITACIÓN.</w:t>
      </w:r>
    </w:p>
    <w:p w:rsidR="000F116C" w:rsidRDefault="000F116C">
      <w:r>
        <w:t>-</w:t>
      </w:r>
      <w:bookmarkStart w:id="0" w:name="_GoBack"/>
      <w:bookmarkEnd w:id="0"/>
      <w:r>
        <w:t>REALIZAMOS EL ANALISIS DEL PEMC, ASI COMO TAMBIEN DE LOS RESULTADOS DE LA EVALUACIÓN DEL MEJOREDUM.</w:t>
      </w:r>
    </w:p>
    <w:sectPr w:rsidR="000F1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6C"/>
    <w:rsid w:val="000F116C"/>
    <w:rsid w:val="00E54D6E"/>
    <w:rsid w:val="00E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2023-07-04T22:08:00Z</dcterms:created>
  <dcterms:modified xsi:type="dcterms:W3CDTF">2023-07-04T22:11:00Z</dcterms:modified>
</cp:coreProperties>
</file>