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page" w:horzAnchor="margin" w:tblpXSpec="center" w:tblpY="1441"/>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04"/>
        <w:gridCol w:w="2035"/>
        <w:gridCol w:w="2327"/>
        <w:gridCol w:w="340"/>
        <w:gridCol w:w="4252"/>
      </w:tblGrid>
      <w:tr w:rsidR="00C31323" w:rsidRPr="009B2499" w:rsidTr="001A0F81">
        <w:trPr>
          <w:trHeight w:val="217"/>
        </w:trPr>
        <w:tc>
          <w:tcPr>
            <w:tcW w:w="1804" w:type="dxa"/>
            <w:shd w:val="clear" w:color="auto" w:fill="auto"/>
          </w:tcPr>
          <w:p w:rsidR="00C31323" w:rsidRPr="006D360B" w:rsidRDefault="00C31323" w:rsidP="001A0F81">
            <w:pPr>
              <w:rPr>
                <w:rFonts w:ascii="Fishes Friends" w:hAnsi="Fishes Friends"/>
                <w:sz w:val="20"/>
                <w:szCs w:val="20"/>
              </w:rPr>
            </w:pPr>
            <w:r w:rsidRPr="006D360B">
              <w:rPr>
                <w:rFonts w:ascii="Fishes Friends" w:hAnsi="Fishes Friends"/>
                <w:sz w:val="20"/>
                <w:szCs w:val="20"/>
              </w:rPr>
              <w:t xml:space="preserve">CAMPO O AREA: </w:t>
            </w:r>
          </w:p>
        </w:tc>
        <w:tc>
          <w:tcPr>
            <w:tcW w:w="2035" w:type="dxa"/>
            <w:shd w:val="clear" w:color="auto" w:fill="auto"/>
          </w:tcPr>
          <w:p w:rsidR="00C31323" w:rsidRPr="006D360B" w:rsidRDefault="00C31323" w:rsidP="001A0F81">
            <w:pPr>
              <w:jc w:val="center"/>
              <w:rPr>
                <w:rFonts w:ascii="Century Gothic" w:hAnsi="Century Gothic"/>
                <w:sz w:val="20"/>
                <w:szCs w:val="20"/>
              </w:rPr>
            </w:pPr>
            <w:r w:rsidRPr="006D360B">
              <w:rPr>
                <w:rFonts w:ascii="Century Gothic" w:hAnsi="Century Gothic"/>
                <w:sz w:val="20"/>
                <w:szCs w:val="20"/>
              </w:rPr>
              <w:t>Organizador curricular 1</w:t>
            </w:r>
          </w:p>
        </w:tc>
        <w:tc>
          <w:tcPr>
            <w:tcW w:w="2327" w:type="dxa"/>
            <w:shd w:val="clear" w:color="auto" w:fill="auto"/>
          </w:tcPr>
          <w:p w:rsidR="00C31323" w:rsidRPr="006D360B" w:rsidRDefault="00C31323" w:rsidP="001A0F81">
            <w:pPr>
              <w:jc w:val="center"/>
              <w:rPr>
                <w:rFonts w:ascii="Century Gothic" w:hAnsi="Century Gothic"/>
                <w:sz w:val="20"/>
                <w:szCs w:val="20"/>
              </w:rPr>
            </w:pPr>
            <w:r w:rsidRPr="006D360B">
              <w:rPr>
                <w:rFonts w:ascii="Century Gothic" w:hAnsi="Century Gothic"/>
                <w:sz w:val="20"/>
                <w:szCs w:val="20"/>
              </w:rPr>
              <w:t>Organizador curricular 2</w:t>
            </w:r>
          </w:p>
        </w:tc>
        <w:tc>
          <w:tcPr>
            <w:tcW w:w="4592" w:type="dxa"/>
            <w:gridSpan w:val="2"/>
            <w:shd w:val="clear" w:color="auto" w:fill="auto"/>
          </w:tcPr>
          <w:p w:rsidR="00C31323" w:rsidRPr="006D360B" w:rsidRDefault="00C31323" w:rsidP="001A0F81">
            <w:pPr>
              <w:jc w:val="center"/>
              <w:rPr>
                <w:rFonts w:ascii="Century Gothic" w:hAnsi="Century Gothic"/>
                <w:sz w:val="20"/>
                <w:szCs w:val="20"/>
              </w:rPr>
            </w:pPr>
            <w:r w:rsidRPr="006D360B">
              <w:rPr>
                <w:rFonts w:ascii="Century Gothic" w:hAnsi="Century Gothic"/>
                <w:sz w:val="20"/>
                <w:szCs w:val="20"/>
              </w:rPr>
              <w:t>APRENDIZAJES ESPERADOS</w:t>
            </w:r>
          </w:p>
        </w:tc>
      </w:tr>
      <w:tr w:rsidR="00C31323" w:rsidRPr="001D6475" w:rsidTr="001A0F81">
        <w:trPr>
          <w:trHeight w:val="795"/>
        </w:trPr>
        <w:tc>
          <w:tcPr>
            <w:tcW w:w="1804" w:type="dxa"/>
            <w:shd w:val="clear" w:color="auto" w:fill="auto"/>
          </w:tcPr>
          <w:p w:rsidR="00C31323" w:rsidRPr="006D360B" w:rsidRDefault="00C31323" w:rsidP="001A0F81">
            <w:pPr>
              <w:jc w:val="center"/>
              <w:rPr>
                <w:rFonts w:ascii="Century Gothic" w:hAnsi="Century Gothic"/>
                <w:sz w:val="20"/>
                <w:szCs w:val="20"/>
              </w:rPr>
            </w:pPr>
          </w:p>
          <w:p w:rsidR="00C31323" w:rsidRPr="006D360B" w:rsidRDefault="00C31323" w:rsidP="001A0F81">
            <w:pPr>
              <w:jc w:val="center"/>
              <w:rPr>
                <w:rFonts w:ascii="Century Gothic" w:hAnsi="Century Gothic"/>
                <w:sz w:val="20"/>
                <w:szCs w:val="20"/>
              </w:rPr>
            </w:pPr>
            <w:r w:rsidRPr="006D360B">
              <w:rPr>
                <w:rFonts w:ascii="Century Gothic" w:hAnsi="Century Gothic"/>
                <w:sz w:val="20"/>
                <w:szCs w:val="20"/>
              </w:rPr>
              <w:t>Pensamiento matemático</w:t>
            </w:r>
          </w:p>
          <w:p w:rsidR="00C31323" w:rsidRPr="006D360B" w:rsidRDefault="00C31323" w:rsidP="001A0F81">
            <w:pPr>
              <w:jc w:val="center"/>
              <w:rPr>
                <w:rFonts w:ascii="Century Gothic" w:hAnsi="Century Gothic"/>
                <w:sz w:val="20"/>
                <w:szCs w:val="20"/>
              </w:rPr>
            </w:pPr>
          </w:p>
          <w:p w:rsidR="00C31323" w:rsidRPr="006D360B" w:rsidRDefault="00C31323" w:rsidP="001A0F81">
            <w:pPr>
              <w:jc w:val="center"/>
              <w:rPr>
                <w:rFonts w:ascii="Century Gothic" w:hAnsi="Century Gothic"/>
                <w:sz w:val="20"/>
                <w:szCs w:val="20"/>
              </w:rPr>
            </w:pPr>
          </w:p>
        </w:tc>
        <w:tc>
          <w:tcPr>
            <w:tcW w:w="2035" w:type="dxa"/>
            <w:shd w:val="clear" w:color="auto" w:fill="auto"/>
          </w:tcPr>
          <w:p w:rsidR="00C31323" w:rsidRPr="006D360B" w:rsidRDefault="00C31323" w:rsidP="001A0F81">
            <w:pPr>
              <w:jc w:val="center"/>
              <w:rPr>
                <w:rFonts w:ascii="Century Gothic" w:hAnsi="Century Gothic"/>
                <w:sz w:val="20"/>
                <w:szCs w:val="20"/>
              </w:rPr>
            </w:pPr>
            <w:r w:rsidRPr="006D360B">
              <w:rPr>
                <w:rFonts w:ascii="Century Gothic" w:hAnsi="Century Gothic"/>
                <w:sz w:val="20"/>
                <w:szCs w:val="20"/>
              </w:rPr>
              <w:t xml:space="preserve"> </w:t>
            </w:r>
            <w:r>
              <w:rPr>
                <w:rFonts w:ascii="Century Gothic" w:hAnsi="Century Gothic"/>
                <w:sz w:val="20"/>
                <w:szCs w:val="20"/>
              </w:rPr>
              <w:t xml:space="preserve"> Nú</w:t>
            </w:r>
            <w:r w:rsidRPr="006D360B">
              <w:rPr>
                <w:rFonts w:ascii="Century Gothic" w:hAnsi="Century Gothic"/>
                <w:sz w:val="20"/>
                <w:szCs w:val="20"/>
              </w:rPr>
              <w:t>mero, algebra y variación</w:t>
            </w:r>
          </w:p>
        </w:tc>
        <w:tc>
          <w:tcPr>
            <w:tcW w:w="2327" w:type="dxa"/>
            <w:shd w:val="clear" w:color="auto" w:fill="auto"/>
          </w:tcPr>
          <w:p w:rsidR="00C31323" w:rsidRPr="006D360B" w:rsidRDefault="00C31323" w:rsidP="001A0F81">
            <w:pPr>
              <w:jc w:val="center"/>
              <w:rPr>
                <w:rFonts w:ascii="Century Gothic" w:hAnsi="Century Gothic"/>
                <w:sz w:val="20"/>
                <w:szCs w:val="20"/>
              </w:rPr>
            </w:pPr>
            <w:r w:rsidRPr="006D360B">
              <w:rPr>
                <w:rFonts w:ascii="Century Gothic" w:hAnsi="Century Gothic"/>
                <w:sz w:val="20"/>
                <w:szCs w:val="20"/>
              </w:rPr>
              <w:t>Número</w:t>
            </w:r>
          </w:p>
        </w:tc>
        <w:tc>
          <w:tcPr>
            <w:tcW w:w="4592" w:type="dxa"/>
            <w:gridSpan w:val="2"/>
            <w:shd w:val="clear" w:color="auto" w:fill="auto"/>
          </w:tcPr>
          <w:p w:rsidR="00C31323" w:rsidRPr="006D360B" w:rsidRDefault="00C31323" w:rsidP="001A0F81">
            <w:pPr>
              <w:rPr>
                <w:rFonts w:ascii="Century Gothic" w:hAnsi="Century Gothic"/>
                <w:sz w:val="20"/>
                <w:szCs w:val="20"/>
              </w:rPr>
            </w:pPr>
            <w:r>
              <w:rPr>
                <w:rFonts w:ascii="Century Gothic" w:hAnsi="Century Gothic"/>
                <w:sz w:val="20"/>
                <w:szCs w:val="20"/>
              </w:rPr>
              <w:t xml:space="preserve">Identifica algunas relaciones de equivalencia entre monedas de $1, $2,$5 y $10 en situaciones reales o ficticias de compra y venta </w:t>
            </w:r>
          </w:p>
        </w:tc>
      </w:tr>
      <w:tr w:rsidR="00C31323" w:rsidRPr="005C329C" w:rsidTr="001A0F81">
        <w:trPr>
          <w:trHeight w:val="795"/>
        </w:trPr>
        <w:tc>
          <w:tcPr>
            <w:tcW w:w="1804" w:type="dxa"/>
            <w:shd w:val="clear" w:color="auto" w:fill="auto"/>
          </w:tcPr>
          <w:p w:rsidR="00C31323" w:rsidRPr="006D360B" w:rsidRDefault="00C31323" w:rsidP="001A0F81">
            <w:pPr>
              <w:jc w:val="center"/>
              <w:rPr>
                <w:rFonts w:ascii="Century Gothic" w:hAnsi="Century Gothic"/>
                <w:sz w:val="20"/>
                <w:szCs w:val="20"/>
              </w:rPr>
            </w:pPr>
            <w:r>
              <w:rPr>
                <w:rFonts w:ascii="Century Gothic" w:hAnsi="Century Gothic"/>
                <w:sz w:val="20"/>
                <w:szCs w:val="20"/>
              </w:rPr>
              <w:t xml:space="preserve">Lenguaje y comunicación </w:t>
            </w:r>
          </w:p>
        </w:tc>
        <w:tc>
          <w:tcPr>
            <w:tcW w:w="2035" w:type="dxa"/>
            <w:shd w:val="clear" w:color="auto" w:fill="auto"/>
          </w:tcPr>
          <w:p w:rsidR="00C31323" w:rsidRPr="006D360B" w:rsidRDefault="00C31323" w:rsidP="001A0F81">
            <w:pPr>
              <w:jc w:val="center"/>
              <w:rPr>
                <w:rFonts w:ascii="Century Gothic" w:hAnsi="Century Gothic"/>
                <w:sz w:val="20"/>
                <w:szCs w:val="20"/>
              </w:rPr>
            </w:pPr>
          </w:p>
          <w:p w:rsidR="00C31323" w:rsidRPr="006D360B" w:rsidRDefault="00C31323" w:rsidP="001A0F81">
            <w:pPr>
              <w:jc w:val="center"/>
              <w:rPr>
                <w:rFonts w:ascii="Century Gothic" w:hAnsi="Century Gothic"/>
                <w:sz w:val="20"/>
                <w:szCs w:val="20"/>
              </w:rPr>
            </w:pPr>
            <w:r>
              <w:rPr>
                <w:rFonts w:ascii="Century Gothic" w:hAnsi="Century Gothic"/>
                <w:sz w:val="20"/>
                <w:szCs w:val="20"/>
              </w:rPr>
              <w:t xml:space="preserve">Participación social </w:t>
            </w:r>
          </w:p>
        </w:tc>
        <w:tc>
          <w:tcPr>
            <w:tcW w:w="2327" w:type="dxa"/>
            <w:shd w:val="clear" w:color="auto" w:fill="auto"/>
          </w:tcPr>
          <w:p w:rsidR="00C31323" w:rsidRPr="006D360B" w:rsidRDefault="00C31323" w:rsidP="001A0F81">
            <w:pPr>
              <w:jc w:val="center"/>
              <w:rPr>
                <w:rFonts w:ascii="Century Gothic" w:hAnsi="Century Gothic"/>
                <w:sz w:val="20"/>
                <w:szCs w:val="20"/>
              </w:rPr>
            </w:pPr>
            <w:r>
              <w:rPr>
                <w:rFonts w:ascii="Century Gothic" w:hAnsi="Century Gothic"/>
                <w:sz w:val="20"/>
                <w:szCs w:val="20"/>
              </w:rPr>
              <w:t>Producción e interpretación de una diversidad de textos cotidianos</w:t>
            </w:r>
          </w:p>
          <w:p w:rsidR="00C31323" w:rsidRPr="006D360B" w:rsidRDefault="00C31323" w:rsidP="001A0F81">
            <w:pPr>
              <w:jc w:val="center"/>
              <w:rPr>
                <w:rFonts w:ascii="Century Gothic" w:hAnsi="Century Gothic"/>
                <w:sz w:val="20"/>
                <w:szCs w:val="20"/>
              </w:rPr>
            </w:pPr>
          </w:p>
        </w:tc>
        <w:tc>
          <w:tcPr>
            <w:tcW w:w="4592" w:type="dxa"/>
            <w:gridSpan w:val="2"/>
            <w:shd w:val="clear" w:color="auto" w:fill="auto"/>
          </w:tcPr>
          <w:p w:rsidR="00C31323" w:rsidRPr="006D360B" w:rsidRDefault="00C31323" w:rsidP="001A0F81">
            <w:pPr>
              <w:rPr>
                <w:rFonts w:ascii="Century Gothic" w:hAnsi="Century Gothic"/>
                <w:sz w:val="20"/>
                <w:szCs w:val="20"/>
              </w:rPr>
            </w:pPr>
            <w:r>
              <w:rPr>
                <w:rFonts w:ascii="Century Gothic" w:hAnsi="Century Gothic"/>
                <w:sz w:val="20"/>
                <w:szCs w:val="20"/>
              </w:rPr>
              <w:t>Produce textos para informar algo de interés a la comunidad escolar o a los padres de familia</w:t>
            </w:r>
          </w:p>
        </w:tc>
      </w:tr>
      <w:tr w:rsidR="00C31323" w:rsidRPr="008942B2" w:rsidTr="001A0F81">
        <w:trPr>
          <w:trHeight w:val="704"/>
        </w:trPr>
        <w:tc>
          <w:tcPr>
            <w:tcW w:w="1804" w:type="dxa"/>
            <w:shd w:val="clear" w:color="auto" w:fill="auto"/>
          </w:tcPr>
          <w:p w:rsidR="00C31323" w:rsidRPr="006D360B" w:rsidRDefault="00C31323" w:rsidP="001A0F81">
            <w:pPr>
              <w:jc w:val="center"/>
              <w:rPr>
                <w:rFonts w:ascii="Century Gothic" w:hAnsi="Century Gothic"/>
                <w:sz w:val="20"/>
                <w:szCs w:val="20"/>
              </w:rPr>
            </w:pPr>
            <w:r w:rsidRPr="006D360B">
              <w:rPr>
                <w:rFonts w:ascii="Century Gothic" w:hAnsi="Century Gothic"/>
                <w:sz w:val="20"/>
                <w:szCs w:val="20"/>
              </w:rPr>
              <w:t xml:space="preserve">Exploración y comprensión del mundo natural y social </w:t>
            </w:r>
          </w:p>
        </w:tc>
        <w:tc>
          <w:tcPr>
            <w:tcW w:w="2035" w:type="dxa"/>
            <w:shd w:val="clear" w:color="auto" w:fill="auto"/>
          </w:tcPr>
          <w:p w:rsidR="00C31323" w:rsidRPr="006D360B" w:rsidRDefault="00C31323" w:rsidP="001A0F81">
            <w:pPr>
              <w:jc w:val="center"/>
              <w:rPr>
                <w:rFonts w:ascii="Century Gothic" w:hAnsi="Century Gothic"/>
                <w:sz w:val="20"/>
                <w:szCs w:val="20"/>
              </w:rPr>
            </w:pPr>
            <w:r>
              <w:rPr>
                <w:rFonts w:ascii="Century Gothic" w:hAnsi="Century Gothic"/>
                <w:sz w:val="20"/>
                <w:szCs w:val="20"/>
              </w:rPr>
              <w:t xml:space="preserve">Cultura y vida social </w:t>
            </w:r>
          </w:p>
        </w:tc>
        <w:tc>
          <w:tcPr>
            <w:tcW w:w="2327" w:type="dxa"/>
            <w:shd w:val="clear" w:color="auto" w:fill="auto"/>
          </w:tcPr>
          <w:p w:rsidR="00C31323" w:rsidRPr="006D360B" w:rsidRDefault="00C31323" w:rsidP="001A0F81">
            <w:pPr>
              <w:jc w:val="center"/>
              <w:rPr>
                <w:rFonts w:ascii="Century Gothic" w:hAnsi="Century Gothic"/>
                <w:sz w:val="20"/>
                <w:szCs w:val="20"/>
              </w:rPr>
            </w:pPr>
            <w:r>
              <w:rPr>
                <w:rFonts w:ascii="Century Gothic" w:hAnsi="Century Gothic"/>
                <w:sz w:val="20"/>
                <w:szCs w:val="20"/>
              </w:rPr>
              <w:t>Interacciones con el entorno social</w:t>
            </w:r>
          </w:p>
        </w:tc>
        <w:tc>
          <w:tcPr>
            <w:tcW w:w="4592" w:type="dxa"/>
            <w:gridSpan w:val="2"/>
            <w:shd w:val="clear" w:color="auto" w:fill="auto"/>
          </w:tcPr>
          <w:p w:rsidR="00C31323" w:rsidRPr="006D360B" w:rsidRDefault="00C31323" w:rsidP="001A0F81">
            <w:pPr>
              <w:rPr>
                <w:rFonts w:ascii="Century Gothic" w:hAnsi="Century Gothic"/>
                <w:sz w:val="20"/>
                <w:szCs w:val="20"/>
              </w:rPr>
            </w:pPr>
            <w:r>
              <w:rPr>
                <w:rFonts w:ascii="Century Gothic" w:hAnsi="Century Gothic"/>
                <w:sz w:val="20"/>
                <w:szCs w:val="20"/>
              </w:rPr>
              <w:t>Explica los beneficios de los servicios con que cuenta en su localidad</w:t>
            </w:r>
          </w:p>
        </w:tc>
      </w:tr>
      <w:tr w:rsidR="00C31323" w:rsidRPr="00F912A7" w:rsidTr="001A0F81">
        <w:trPr>
          <w:trHeight w:val="704"/>
        </w:trPr>
        <w:tc>
          <w:tcPr>
            <w:tcW w:w="1804" w:type="dxa"/>
            <w:shd w:val="clear" w:color="auto" w:fill="auto"/>
          </w:tcPr>
          <w:p w:rsidR="00C31323" w:rsidRPr="00FF0C95" w:rsidRDefault="00C31323" w:rsidP="001A0F81">
            <w:pPr>
              <w:jc w:val="center"/>
              <w:rPr>
                <w:rFonts w:ascii="Century Gothic" w:hAnsi="Century Gothic"/>
                <w:sz w:val="20"/>
                <w:szCs w:val="20"/>
              </w:rPr>
            </w:pPr>
            <w:r>
              <w:rPr>
                <w:rFonts w:ascii="Century Gothic" w:hAnsi="Century Gothic"/>
                <w:b/>
                <w:sz w:val="20"/>
                <w:szCs w:val="20"/>
              </w:rPr>
              <w:t xml:space="preserve">Duración: </w:t>
            </w:r>
            <w:r>
              <w:rPr>
                <w:rFonts w:ascii="Century Gothic" w:hAnsi="Century Gothic"/>
                <w:sz w:val="20"/>
                <w:szCs w:val="20"/>
              </w:rPr>
              <w:t xml:space="preserve"> 6</w:t>
            </w:r>
            <w:r w:rsidRPr="00860172">
              <w:rPr>
                <w:rFonts w:ascii="Century Gothic" w:hAnsi="Century Gothic"/>
                <w:sz w:val="20"/>
                <w:szCs w:val="20"/>
              </w:rPr>
              <w:t xml:space="preserve"> días 20- 28 febrero</w:t>
            </w:r>
          </w:p>
        </w:tc>
        <w:tc>
          <w:tcPr>
            <w:tcW w:w="2035" w:type="dxa"/>
            <w:shd w:val="clear" w:color="auto" w:fill="auto"/>
          </w:tcPr>
          <w:p w:rsidR="00C31323" w:rsidRPr="00FF0C95" w:rsidRDefault="00C31323" w:rsidP="001A0F81">
            <w:pPr>
              <w:jc w:val="center"/>
              <w:rPr>
                <w:rFonts w:ascii="Century Gothic" w:hAnsi="Century Gothic"/>
                <w:sz w:val="20"/>
                <w:szCs w:val="20"/>
              </w:rPr>
            </w:pPr>
            <w:r>
              <w:rPr>
                <w:rFonts w:ascii="Century Gothic" w:hAnsi="Century Gothic"/>
                <w:b/>
                <w:sz w:val="20"/>
                <w:szCs w:val="20"/>
              </w:rPr>
              <w:t xml:space="preserve">Espacio: </w:t>
            </w:r>
            <w:r w:rsidRPr="00860172">
              <w:rPr>
                <w:rFonts w:ascii="Century Gothic" w:hAnsi="Century Gothic"/>
                <w:sz w:val="20"/>
                <w:szCs w:val="20"/>
              </w:rPr>
              <w:t xml:space="preserve">aula </w:t>
            </w:r>
            <w:r>
              <w:rPr>
                <w:rFonts w:ascii="Century Gothic" w:hAnsi="Century Gothic"/>
                <w:b/>
                <w:sz w:val="20"/>
                <w:szCs w:val="20"/>
              </w:rPr>
              <w:t xml:space="preserve"> </w:t>
            </w:r>
          </w:p>
        </w:tc>
        <w:tc>
          <w:tcPr>
            <w:tcW w:w="6919" w:type="dxa"/>
            <w:gridSpan w:val="3"/>
            <w:shd w:val="clear" w:color="auto" w:fill="auto"/>
          </w:tcPr>
          <w:p w:rsidR="00C31323" w:rsidRPr="00FF0C95" w:rsidRDefault="00C31323" w:rsidP="001A0F81">
            <w:pPr>
              <w:rPr>
                <w:rFonts w:ascii="Century Gothic" w:hAnsi="Century Gothic"/>
                <w:sz w:val="20"/>
                <w:szCs w:val="20"/>
              </w:rPr>
            </w:pPr>
            <w:r>
              <w:rPr>
                <w:rFonts w:ascii="Century Gothic" w:hAnsi="Century Gothic"/>
                <w:b/>
                <w:sz w:val="20"/>
                <w:szCs w:val="20"/>
              </w:rPr>
              <w:t xml:space="preserve">Aspecto a diversificar: </w:t>
            </w:r>
            <w:r>
              <w:rPr>
                <w:rFonts w:ascii="Century Gothic" w:hAnsi="Century Gothic"/>
                <w:sz w:val="20"/>
                <w:szCs w:val="20"/>
              </w:rPr>
              <w:t>materiales, niveles de dificultad</w:t>
            </w:r>
          </w:p>
        </w:tc>
      </w:tr>
      <w:tr w:rsidR="00C31323" w:rsidRPr="00F912A7" w:rsidTr="001A0F81">
        <w:trPr>
          <w:trHeight w:val="1246"/>
        </w:trPr>
        <w:tc>
          <w:tcPr>
            <w:tcW w:w="6506" w:type="dxa"/>
            <w:gridSpan w:val="4"/>
            <w:shd w:val="clear" w:color="auto" w:fill="auto"/>
          </w:tcPr>
          <w:p w:rsidR="00C31323" w:rsidRPr="00860172" w:rsidRDefault="00C31323" w:rsidP="001A0F81">
            <w:pPr>
              <w:jc w:val="center"/>
              <w:rPr>
                <w:rFonts w:ascii="Century Gothic" w:hAnsi="Century Gothic"/>
                <w:b/>
                <w:sz w:val="20"/>
                <w:szCs w:val="20"/>
              </w:rPr>
            </w:pPr>
            <w:r>
              <w:rPr>
                <w:rFonts w:ascii="Century Gothic" w:hAnsi="Century Gothic"/>
                <w:b/>
                <w:sz w:val="20"/>
                <w:szCs w:val="20"/>
              </w:rPr>
              <w:t>CONOCIENDO Y JUGANDO CON LAS MONEDAS</w:t>
            </w: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r>
              <w:rPr>
                <w:rFonts w:ascii="Century Gothic" w:hAnsi="Century Gothic"/>
                <w:sz w:val="20"/>
                <w:szCs w:val="20"/>
              </w:rPr>
              <w:t xml:space="preserve">SITUACIÓN DE APRENDIZAJE </w:t>
            </w:r>
          </w:p>
          <w:p w:rsidR="00C31323" w:rsidRDefault="00C31323" w:rsidP="001A0F81">
            <w:pPr>
              <w:rPr>
                <w:rFonts w:ascii="Century Gothic" w:hAnsi="Century Gothic"/>
                <w:sz w:val="20"/>
                <w:szCs w:val="20"/>
              </w:rPr>
            </w:pPr>
            <w:r>
              <w:rPr>
                <w:rFonts w:ascii="Century Gothic" w:hAnsi="Century Gothic"/>
                <w:sz w:val="20"/>
                <w:szCs w:val="20"/>
              </w:rPr>
              <w:t>Lunes 20 febrero</w:t>
            </w:r>
          </w:p>
          <w:p w:rsidR="00C31323" w:rsidRDefault="00C31323" w:rsidP="001A0F81">
            <w:pPr>
              <w:spacing w:line="240" w:lineRule="auto"/>
              <w:jc w:val="both"/>
              <w:rPr>
                <w:rFonts w:ascii="Century Gothic" w:hAnsi="Century Gothic"/>
                <w:sz w:val="20"/>
                <w:szCs w:val="20"/>
              </w:rPr>
            </w:pPr>
            <w:r>
              <w:rPr>
                <w:rFonts w:ascii="Century Gothic" w:hAnsi="Century Gothic"/>
                <w:sz w:val="20"/>
                <w:szCs w:val="20"/>
              </w:rPr>
              <w:t>I: Se les dará la bienvenida a los niños y en la puerta se les colocará gel antibacterial, estando en el aula se realizará el pase de lista contando los dibujos de los niños que asistieron y registrando el nombre de los que faltaron.</w:t>
            </w:r>
          </w:p>
          <w:p w:rsidR="00C31323" w:rsidRDefault="00C31323" w:rsidP="001A0F81">
            <w:pPr>
              <w:spacing w:line="240" w:lineRule="auto"/>
              <w:jc w:val="both"/>
              <w:rPr>
                <w:rFonts w:ascii="Century Gothic" w:hAnsi="Century Gothic"/>
                <w:sz w:val="20"/>
                <w:szCs w:val="20"/>
              </w:rPr>
            </w:pPr>
            <w:r>
              <w:rPr>
                <w:rFonts w:ascii="Century Gothic" w:hAnsi="Century Gothic"/>
                <w:sz w:val="20"/>
                <w:szCs w:val="20"/>
              </w:rPr>
              <w:t xml:space="preserve">D: Se les solicitará que acomoden sus sillas para observar unos videos </w:t>
            </w:r>
            <w:r>
              <w:t xml:space="preserve"> </w:t>
            </w:r>
            <w:hyperlink r:id="rId4" w:history="1">
              <w:r w:rsidRPr="00A547B5">
                <w:rPr>
                  <w:rStyle w:val="Hipervnculo"/>
                  <w:rFonts w:ascii="Century Gothic" w:hAnsi="Century Gothic"/>
                  <w:sz w:val="20"/>
                  <w:szCs w:val="20"/>
                </w:rPr>
                <w:t>https://www.youtube.com/watch?v=ipS1hKAwXCU</w:t>
              </w:r>
            </w:hyperlink>
            <w:r>
              <w:rPr>
                <w:rFonts w:ascii="Century Gothic" w:hAnsi="Century Gothic"/>
                <w:sz w:val="20"/>
                <w:szCs w:val="20"/>
              </w:rPr>
              <w:t xml:space="preserve"> </w:t>
            </w:r>
          </w:p>
          <w:p w:rsidR="00C31323" w:rsidRPr="00FA29A3" w:rsidRDefault="00C31323" w:rsidP="001A0F81">
            <w:pPr>
              <w:spacing w:line="240" w:lineRule="auto"/>
              <w:jc w:val="both"/>
              <w:rPr>
                <w:rFonts w:ascii="Century Gothic" w:hAnsi="Century Gothic"/>
                <w:sz w:val="20"/>
                <w:szCs w:val="20"/>
              </w:rPr>
            </w:pPr>
            <w:r>
              <w:t xml:space="preserve">  </w:t>
            </w:r>
            <w:hyperlink r:id="rId5" w:history="1">
              <w:r w:rsidRPr="00A547B5">
                <w:rPr>
                  <w:rStyle w:val="Hipervnculo"/>
                </w:rPr>
                <w:t>https://www.youtube.com/watch?v=ehJUGaBQJlM</w:t>
              </w:r>
            </w:hyperlink>
            <w:r>
              <w:t xml:space="preserve"> </w:t>
            </w:r>
            <w:r w:rsidRPr="00FA29A3">
              <w:rPr>
                <w:rFonts w:ascii="Century Gothic" w:hAnsi="Century Gothic"/>
                <w:sz w:val="20"/>
                <w:szCs w:val="20"/>
              </w:rPr>
              <w:t xml:space="preserve">se les realizarán preguntas sobre lo que observaron en los videos. ¿Qué hacían antes de que existieran las monedas y billetes? ¿Será mejor utilizar éstos recursos? ¿Por qué? Escuchar las respuestas de los alumnos. Mostrarles monedas impresas en un tamaño grande colocadas en el pizarrón, ¿las conocen? ¿Para qué las utilizan? ¿Cuánto valen? Registrar las respuestas del valor. Luego les entregaré a cada nuño su bolsita con monedas y les pediré que las agrupen según su valor, observaré cómo lo hacen. </w:t>
            </w:r>
          </w:p>
          <w:p w:rsidR="00C31323" w:rsidRDefault="00C31323" w:rsidP="001A0F81">
            <w:pPr>
              <w:spacing w:line="240" w:lineRule="auto"/>
              <w:jc w:val="both"/>
              <w:rPr>
                <w:rFonts w:ascii="Century Gothic" w:hAnsi="Century Gothic"/>
                <w:sz w:val="20"/>
                <w:szCs w:val="20"/>
              </w:rPr>
            </w:pPr>
            <w:r>
              <w:rPr>
                <w:rFonts w:ascii="Century Gothic" w:hAnsi="Century Gothic"/>
                <w:sz w:val="20"/>
                <w:szCs w:val="20"/>
              </w:rPr>
              <w:t>C: se les brindará a los niños una hoja en la que deberán colorear el número de pesos a los que equivale cada moneda de 2, 5 y 10 pesos. Preguntarles de manera individual cómo supieron el valor de las monedas.</w:t>
            </w:r>
          </w:p>
          <w:p w:rsidR="00C31323" w:rsidRPr="006D360B" w:rsidRDefault="00C31323" w:rsidP="001A0F81">
            <w:pPr>
              <w:spacing w:line="240" w:lineRule="auto"/>
              <w:jc w:val="both"/>
              <w:rPr>
                <w:rFonts w:ascii="Century Gothic" w:hAnsi="Century Gothic"/>
                <w:sz w:val="20"/>
                <w:szCs w:val="20"/>
              </w:rPr>
            </w:pPr>
            <w:r>
              <w:rPr>
                <w:rFonts w:ascii="Century Gothic" w:hAnsi="Century Gothic"/>
                <w:sz w:val="20"/>
                <w:szCs w:val="20"/>
              </w:rPr>
              <w:t xml:space="preserve">Evaluación: </w:t>
            </w:r>
            <w:proofErr w:type="gramStart"/>
            <w:r>
              <w:rPr>
                <w:rFonts w:ascii="Century Gothic" w:hAnsi="Century Gothic"/>
                <w:sz w:val="20"/>
                <w:szCs w:val="20"/>
              </w:rPr>
              <w:t>¿ Los</w:t>
            </w:r>
            <w:proofErr w:type="gramEnd"/>
            <w:r>
              <w:rPr>
                <w:rFonts w:ascii="Century Gothic" w:hAnsi="Century Gothic"/>
                <w:sz w:val="20"/>
                <w:szCs w:val="20"/>
              </w:rPr>
              <w:t xml:space="preserve"> niños logran clasificar las monedas de acuerdo al valor, o al número de cada una?</w:t>
            </w:r>
          </w:p>
        </w:tc>
        <w:tc>
          <w:tcPr>
            <w:tcW w:w="4252" w:type="dxa"/>
            <w:shd w:val="clear" w:color="auto" w:fill="auto"/>
          </w:tcPr>
          <w:p w:rsidR="00C31323" w:rsidRDefault="00C31323" w:rsidP="001A0F81">
            <w:pPr>
              <w:rPr>
                <w:rFonts w:ascii="Century Gothic" w:hAnsi="Century Gothic"/>
                <w:sz w:val="20"/>
                <w:szCs w:val="20"/>
              </w:rPr>
            </w:pPr>
            <w:r>
              <w:rPr>
                <w:rFonts w:ascii="Century Gothic" w:hAnsi="Century Gothic"/>
                <w:sz w:val="20"/>
                <w:szCs w:val="20"/>
              </w:rPr>
              <w:t xml:space="preserve">RECURSOS </w:t>
            </w:r>
          </w:p>
          <w:p w:rsidR="00C31323" w:rsidRDefault="00C31323" w:rsidP="001A0F81">
            <w:pPr>
              <w:rPr>
                <w:rFonts w:ascii="Century Gothic" w:hAnsi="Century Gothic"/>
                <w:sz w:val="20"/>
                <w:szCs w:val="20"/>
              </w:rPr>
            </w:pPr>
          </w:p>
          <w:p w:rsidR="00C31323" w:rsidRPr="006D360B" w:rsidRDefault="00C31323" w:rsidP="001A0F81">
            <w:pPr>
              <w:rPr>
                <w:rFonts w:ascii="Century Gothic" w:hAnsi="Century Gothic"/>
                <w:sz w:val="20"/>
                <w:szCs w:val="20"/>
              </w:rPr>
            </w:pPr>
            <w:r>
              <w:rPr>
                <w:rFonts w:ascii="Century Gothic" w:hAnsi="Century Gothic"/>
                <w:sz w:val="20"/>
                <w:szCs w:val="20"/>
              </w:rPr>
              <w:t xml:space="preserve">Computadora, proyector, bocina, imágenes de monedad grandes, monedas para cada niño, hoja de trabajo. </w:t>
            </w:r>
          </w:p>
        </w:tc>
      </w:tr>
      <w:tr w:rsidR="00C31323" w:rsidRPr="00F912A7" w:rsidTr="001A0F81">
        <w:trPr>
          <w:trHeight w:val="2906"/>
        </w:trPr>
        <w:tc>
          <w:tcPr>
            <w:tcW w:w="6506" w:type="dxa"/>
            <w:gridSpan w:val="4"/>
            <w:shd w:val="clear" w:color="auto" w:fill="auto"/>
          </w:tcPr>
          <w:p w:rsidR="00C31323" w:rsidRDefault="00C31323" w:rsidP="001A0F81">
            <w:pPr>
              <w:rPr>
                <w:rFonts w:ascii="Century Gothic" w:hAnsi="Century Gothic"/>
                <w:sz w:val="20"/>
                <w:szCs w:val="20"/>
              </w:rPr>
            </w:pPr>
            <w:r>
              <w:rPr>
                <w:rFonts w:ascii="Century Gothic" w:hAnsi="Century Gothic"/>
                <w:sz w:val="20"/>
                <w:szCs w:val="20"/>
              </w:rPr>
              <w:lastRenderedPageBreak/>
              <w:t xml:space="preserve">Martes 21 febrero </w:t>
            </w:r>
          </w:p>
          <w:p w:rsidR="00C31323" w:rsidRDefault="00C31323" w:rsidP="001A0F81">
            <w:pPr>
              <w:jc w:val="both"/>
              <w:rPr>
                <w:rFonts w:ascii="Century Gothic" w:hAnsi="Century Gothic"/>
                <w:sz w:val="20"/>
                <w:szCs w:val="20"/>
              </w:rPr>
            </w:pPr>
            <w:r>
              <w:rPr>
                <w:rFonts w:ascii="Century Gothic" w:hAnsi="Century Gothic"/>
                <w:sz w:val="20"/>
                <w:szCs w:val="20"/>
              </w:rPr>
              <w:t>I: Se les dará la bienvenida a los niños y en la puerta se les colocará gel antibacterial, estando en el aula se realizará el pase de lista contando los dibujos de los niños que asistieron y registrando el nombre de los que faltaron.</w:t>
            </w:r>
          </w:p>
          <w:p w:rsidR="00C31323" w:rsidRDefault="00C31323" w:rsidP="001A0F81">
            <w:pPr>
              <w:jc w:val="both"/>
              <w:rPr>
                <w:rFonts w:ascii="Century Gothic" w:hAnsi="Century Gothic"/>
                <w:sz w:val="20"/>
                <w:szCs w:val="20"/>
              </w:rPr>
            </w:pPr>
            <w:r>
              <w:rPr>
                <w:rFonts w:ascii="Century Gothic" w:hAnsi="Century Gothic"/>
                <w:sz w:val="20"/>
                <w:szCs w:val="20"/>
              </w:rPr>
              <w:t>D: se les preguntará a los niños ¿para qué sirven las monedas? ¿Tú sabes comprar cosas? ¿Cómo le haces para saber cuánto cuestan? Y registraré las respuestas en el pizarrón, luego dibujaré o colocaré imágenes en el pizarrón de algunos dulces, les colocaremos etiqueta con un precio, les entregaré sus monedas previamente encargadas a los padres de familia y preguntaré ¿cuáles monedas me darían para pagar cada producto? Revisaré como lo hacen y posteriormente, sacaré dulces reales, les diré que se los daré solamente a quien pague de manera correcta, pasaran cada quien por turnos a comprarme los dulces que decidan.</w:t>
            </w:r>
          </w:p>
          <w:p w:rsidR="00C31323" w:rsidRDefault="00C31323" w:rsidP="001A0F81">
            <w:pPr>
              <w:jc w:val="both"/>
              <w:rPr>
                <w:rFonts w:ascii="Century Gothic" w:hAnsi="Century Gothic"/>
                <w:sz w:val="20"/>
                <w:szCs w:val="20"/>
              </w:rPr>
            </w:pPr>
            <w:r>
              <w:rPr>
                <w:rFonts w:ascii="Century Gothic" w:hAnsi="Century Gothic"/>
                <w:sz w:val="20"/>
                <w:szCs w:val="20"/>
              </w:rPr>
              <w:t xml:space="preserve">Se les brindará una hoja para que dibujen lo que compraron y cuánto costó, registrando las monedas con las que pagaron. </w:t>
            </w:r>
          </w:p>
          <w:p w:rsidR="00C31323" w:rsidRDefault="00C31323" w:rsidP="001A0F81">
            <w:pPr>
              <w:jc w:val="both"/>
              <w:rPr>
                <w:rFonts w:ascii="Century Gothic" w:hAnsi="Century Gothic"/>
                <w:sz w:val="20"/>
                <w:szCs w:val="20"/>
              </w:rPr>
            </w:pPr>
            <w:r>
              <w:rPr>
                <w:rFonts w:ascii="Century Gothic" w:hAnsi="Century Gothic"/>
                <w:sz w:val="20"/>
                <w:szCs w:val="20"/>
              </w:rPr>
              <w:t xml:space="preserve">C: hablaremos sobre lo que trabajamos hoy y preguntaré ¿qué te pareció fácil o difícil y por qué? </w:t>
            </w:r>
          </w:p>
          <w:p w:rsidR="00C31323" w:rsidRDefault="00C31323" w:rsidP="001A0F81">
            <w:pPr>
              <w:jc w:val="both"/>
              <w:rPr>
                <w:rFonts w:ascii="Century Gothic" w:hAnsi="Century Gothic"/>
                <w:sz w:val="20"/>
                <w:szCs w:val="20"/>
              </w:rPr>
            </w:pPr>
            <w:r>
              <w:rPr>
                <w:rFonts w:ascii="Century Gothic" w:hAnsi="Century Gothic"/>
                <w:sz w:val="20"/>
                <w:szCs w:val="20"/>
              </w:rPr>
              <w:t>Evaluación: ¿Los niños utilizan las monedas correctas para pagar el dulce que desean comprar?</w:t>
            </w:r>
          </w:p>
          <w:p w:rsidR="00C31323" w:rsidRDefault="00C31323" w:rsidP="001A0F81">
            <w:pPr>
              <w:rPr>
                <w:rFonts w:ascii="Century Gothic" w:hAnsi="Century Gothic"/>
                <w:sz w:val="20"/>
                <w:szCs w:val="20"/>
              </w:rPr>
            </w:pPr>
          </w:p>
        </w:tc>
        <w:tc>
          <w:tcPr>
            <w:tcW w:w="4252" w:type="dxa"/>
            <w:shd w:val="clear" w:color="auto" w:fill="auto"/>
          </w:tcPr>
          <w:p w:rsidR="00C31323" w:rsidRDefault="00C31323" w:rsidP="001A0F81">
            <w:pPr>
              <w:rPr>
                <w:rFonts w:ascii="Century Gothic" w:hAnsi="Century Gothic"/>
                <w:sz w:val="20"/>
                <w:szCs w:val="20"/>
              </w:rPr>
            </w:pPr>
            <w:r>
              <w:rPr>
                <w:rFonts w:ascii="Century Gothic" w:hAnsi="Century Gothic"/>
                <w:sz w:val="20"/>
                <w:szCs w:val="20"/>
              </w:rPr>
              <w:t>Imágenes de dulces, dulces reales, hojas, lápices, monedas de papel, plumones.</w:t>
            </w: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r>
              <w:rPr>
                <w:rFonts w:ascii="Century Gothic" w:hAnsi="Century Gothic"/>
                <w:sz w:val="20"/>
                <w:szCs w:val="20"/>
              </w:rPr>
              <w:t xml:space="preserve">Tarea: encargar empaques vacíos para armar una tiendita. </w:t>
            </w:r>
          </w:p>
        </w:tc>
      </w:tr>
      <w:tr w:rsidR="00C31323" w:rsidRPr="00F912A7" w:rsidTr="001A0F81">
        <w:trPr>
          <w:trHeight w:val="2097"/>
        </w:trPr>
        <w:tc>
          <w:tcPr>
            <w:tcW w:w="6506" w:type="dxa"/>
            <w:gridSpan w:val="4"/>
            <w:shd w:val="clear" w:color="auto" w:fill="auto"/>
          </w:tcPr>
          <w:p w:rsidR="00C31323" w:rsidRDefault="00C31323" w:rsidP="001A0F81">
            <w:pPr>
              <w:jc w:val="both"/>
              <w:rPr>
                <w:rFonts w:ascii="Century Gothic" w:hAnsi="Century Gothic"/>
                <w:sz w:val="20"/>
                <w:szCs w:val="20"/>
              </w:rPr>
            </w:pPr>
            <w:r>
              <w:rPr>
                <w:rFonts w:ascii="Century Gothic" w:hAnsi="Century Gothic"/>
                <w:sz w:val="20"/>
                <w:szCs w:val="20"/>
              </w:rPr>
              <w:t>Miércoles 22 febrero</w:t>
            </w:r>
          </w:p>
          <w:p w:rsidR="00C31323" w:rsidRDefault="00C31323" w:rsidP="001A0F81">
            <w:pPr>
              <w:jc w:val="both"/>
              <w:rPr>
                <w:rFonts w:ascii="Century Gothic" w:hAnsi="Century Gothic"/>
                <w:sz w:val="20"/>
                <w:szCs w:val="20"/>
              </w:rPr>
            </w:pPr>
            <w:r>
              <w:rPr>
                <w:rFonts w:ascii="Century Gothic" w:hAnsi="Century Gothic"/>
                <w:sz w:val="20"/>
                <w:szCs w:val="20"/>
              </w:rPr>
              <w:t>I: Se les dará la bienvenida a los niños y en la puerta se les colocará gel antibacterial, estando en el aula se realizará el pase de lista contando los dibujos de los niños que asistieron y registrando el nombre de los que faltaron.</w:t>
            </w:r>
          </w:p>
          <w:p w:rsidR="00C31323" w:rsidRDefault="00C31323" w:rsidP="001A0F81">
            <w:pPr>
              <w:jc w:val="both"/>
              <w:rPr>
                <w:rFonts w:ascii="Century Gothic" w:hAnsi="Century Gothic"/>
                <w:sz w:val="20"/>
                <w:szCs w:val="20"/>
              </w:rPr>
            </w:pPr>
            <w:r>
              <w:rPr>
                <w:rFonts w:ascii="Century Gothic" w:hAnsi="Century Gothic"/>
                <w:sz w:val="20"/>
                <w:szCs w:val="20"/>
              </w:rPr>
              <w:t>D: les comentaré que el día de hoy jugaremos a comprar en una tiendita, colocaremos los envases traídos en una mesa, les diré que les colocaran cada quién los precios a los productos que trajeron, lo harán en media hoja, colocando un número del precio y la palabra pesos. Posteriormente clasificarán los empaques en papas, pan, sopas, refrescos etc. según lo que haya traído y pedirles que hagan los carteles de los productos y organizar la tienda. Para jugar en la siguiente sesión.</w:t>
            </w:r>
          </w:p>
          <w:p w:rsidR="00C31323" w:rsidRDefault="00C31323" w:rsidP="001A0F81">
            <w:pPr>
              <w:jc w:val="both"/>
              <w:rPr>
                <w:rFonts w:ascii="Century Gothic" w:hAnsi="Century Gothic"/>
                <w:sz w:val="20"/>
                <w:szCs w:val="20"/>
              </w:rPr>
            </w:pPr>
            <w:r>
              <w:rPr>
                <w:rFonts w:ascii="Century Gothic" w:hAnsi="Century Gothic"/>
                <w:sz w:val="20"/>
                <w:szCs w:val="20"/>
              </w:rPr>
              <w:t>C: Se cuestionará a los niños, ¿qué hicimos hoy?, ¿nos falta algo para la tienda? Pedirles que quien tenga caja registradora la lleve mañana para el juego.</w:t>
            </w:r>
          </w:p>
          <w:p w:rsidR="00C31323" w:rsidRDefault="00C31323" w:rsidP="001A0F81">
            <w:pPr>
              <w:jc w:val="both"/>
              <w:rPr>
                <w:rFonts w:ascii="Century Gothic" w:hAnsi="Century Gothic"/>
                <w:sz w:val="20"/>
                <w:szCs w:val="20"/>
              </w:rPr>
            </w:pPr>
            <w:r>
              <w:rPr>
                <w:rFonts w:ascii="Century Gothic" w:hAnsi="Century Gothic"/>
                <w:sz w:val="20"/>
                <w:szCs w:val="20"/>
              </w:rPr>
              <w:t>Evaluación: ¿cuáles símbolos utilizan para asignar precios a los productos?</w:t>
            </w:r>
          </w:p>
        </w:tc>
        <w:tc>
          <w:tcPr>
            <w:tcW w:w="4252" w:type="dxa"/>
            <w:shd w:val="clear" w:color="auto" w:fill="auto"/>
          </w:tcPr>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r>
              <w:rPr>
                <w:rFonts w:ascii="Century Gothic" w:hAnsi="Century Gothic"/>
                <w:sz w:val="20"/>
                <w:szCs w:val="20"/>
              </w:rPr>
              <w:t xml:space="preserve">Empaques vacíos de abarrotes y productos de tienda, hojas, plumones, monedas. </w:t>
            </w:r>
          </w:p>
        </w:tc>
      </w:tr>
      <w:tr w:rsidR="00C31323" w:rsidRPr="00F912A7" w:rsidTr="001A0F81">
        <w:trPr>
          <w:trHeight w:val="538"/>
        </w:trPr>
        <w:tc>
          <w:tcPr>
            <w:tcW w:w="6506" w:type="dxa"/>
            <w:gridSpan w:val="4"/>
            <w:shd w:val="clear" w:color="auto" w:fill="auto"/>
          </w:tcPr>
          <w:p w:rsidR="00C31323" w:rsidRDefault="00C31323" w:rsidP="001A0F81">
            <w:pPr>
              <w:jc w:val="both"/>
              <w:rPr>
                <w:rFonts w:ascii="Century Gothic" w:hAnsi="Century Gothic"/>
                <w:sz w:val="20"/>
                <w:szCs w:val="20"/>
              </w:rPr>
            </w:pPr>
            <w:r>
              <w:rPr>
                <w:rFonts w:ascii="Century Gothic" w:hAnsi="Century Gothic"/>
                <w:sz w:val="20"/>
                <w:szCs w:val="20"/>
              </w:rPr>
              <w:t>Jueves 23 febrero</w:t>
            </w:r>
          </w:p>
          <w:p w:rsidR="00C31323" w:rsidRDefault="00C31323" w:rsidP="001A0F81">
            <w:pPr>
              <w:jc w:val="both"/>
              <w:rPr>
                <w:rFonts w:ascii="Century Gothic" w:hAnsi="Century Gothic"/>
                <w:sz w:val="20"/>
                <w:szCs w:val="20"/>
              </w:rPr>
            </w:pPr>
            <w:r>
              <w:rPr>
                <w:rFonts w:ascii="Century Gothic" w:hAnsi="Century Gothic"/>
                <w:sz w:val="20"/>
                <w:szCs w:val="20"/>
              </w:rPr>
              <w:t xml:space="preserve">I: Se les dará la bienvenida a los niños y en la puerta se les colocará gel antibacterial, estando en el aula se realizará el pase de lista contando los dibujos de los niños que asistieron y registrando el nombre de los que faltaron. Preguntaré ¿por qué son importantes las tiendas? ¿Qué pasaría si no existieran? </w:t>
            </w:r>
          </w:p>
          <w:p w:rsidR="00C31323" w:rsidRDefault="00C31323" w:rsidP="001A0F81">
            <w:pPr>
              <w:jc w:val="both"/>
              <w:rPr>
                <w:rFonts w:ascii="Century Gothic" w:hAnsi="Century Gothic"/>
                <w:sz w:val="20"/>
                <w:szCs w:val="20"/>
              </w:rPr>
            </w:pPr>
            <w:r>
              <w:rPr>
                <w:rFonts w:ascii="Century Gothic" w:hAnsi="Century Gothic"/>
                <w:sz w:val="20"/>
                <w:szCs w:val="20"/>
              </w:rPr>
              <w:t xml:space="preserve">D: Formaremos equipos en los cuales tomarán rol de vendedor y compradores, por turnos pasarán a comprar y pagar los </w:t>
            </w:r>
            <w:r>
              <w:rPr>
                <w:rFonts w:ascii="Century Gothic" w:hAnsi="Century Gothic"/>
                <w:sz w:val="20"/>
                <w:szCs w:val="20"/>
              </w:rPr>
              <w:lastRenderedPageBreak/>
              <w:t>productos que quieran de la tienda, se verificará que hagan el pago correcto, luego se cambiarán los roles para que todos utilicen las monedas, se les dará tiempo según su interés para que jueguen a comprar con su dinero.</w:t>
            </w:r>
          </w:p>
          <w:p w:rsidR="00C31323" w:rsidRDefault="00C31323" w:rsidP="001A0F81">
            <w:pPr>
              <w:jc w:val="both"/>
              <w:rPr>
                <w:rFonts w:ascii="Century Gothic" w:hAnsi="Century Gothic"/>
                <w:sz w:val="20"/>
                <w:szCs w:val="20"/>
              </w:rPr>
            </w:pPr>
            <w:r>
              <w:rPr>
                <w:rFonts w:ascii="Century Gothic" w:hAnsi="Century Gothic"/>
                <w:sz w:val="20"/>
                <w:szCs w:val="20"/>
              </w:rPr>
              <w:t>C: se les pedirá que hagan el registro de lo que compraron y el costo de cada producto en su libreta.</w:t>
            </w:r>
          </w:p>
          <w:p w:rsidR="00C31323" w:rsidRDefault="00C31323" w:rsidP="001A0F81">
            <w:pPr>
              <w:jc w:val="both"/>
              <w:rPr>
                <w:rFonts w:ascii="Century Gothic" w:hAnsi="Century Gothic"/>
                <w:sz w:val="20"/>
                <w:szCs w:val="20"/>
              </w:rPr>
            </w:pPr>
            <w:r>
              <w:rPr>
                <w:rFonts w:ascii="Century Gothic" w:hAnsi="Century Gothic"/>
                <w:sz w:val="20"/>
                <w:szCs w:val="20"/>
              </w:rPr>
              <w:t>Evaluación: ¿cómo utilizan los niños las monedas para pagar los productos? ¿La usan de acuerdo al valor de cada una?</w:t>
            </w:r>
          </w:p>
        </w:tc>
        <w:tc>
          <w:tcPr>
            <w:tcW w:w="4252" w:type="dxa"/>
            <w:shd w:val="clear" w:color="auto" w:fill="auto"/>
          </w:tcPr>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r>
              <w:rPr>
                <w:rFonts w:ascii="Century Gothic" w:hAnsi="Century Gothic"/>
                <w:sz w:val="20"/>
                <w:szCs w:val="20"/>
              </w:rPr>
              <w:t>Tiendita, monedas, libretas, lápices.</w:t>
            </w: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r>
              <w:rPr>
                <w:rFonts w:ascii="Century Gothic" w:hAnsi="Century Gothic"/>
                <w:sz w:val="20"/>
                <w:szCs w:val="20"/>
              </w:rPr>
              <w:lastRenderedPageBreak/>
              <w:t>Tarea: encargar 2 juguetes pequeños o medianos para la juguetería.</w:t>
            </w:r>
          </w:p>
        </w:tc>
      </w:tr>
      <w:tr w:rsidR="00C31323" w:rsidRPr="00F912A7" w:rsidTr="001A0F81">
        <w:trPr>
          <w:trHeight w:val="1246"/>
        </w:trPr>
        <w:tc>
          <w:tcPr>
            <w:tcW w:w="6506" w:type="dxa"/>
            <w:gridSpan w:val="4"/>
            <w:shd w:val="clear" w:color="auto" w:fill="auto"/>
          </w:tcPr>
          <w:p w:rsidR="00C31323" w:rsidRDefault="00C31323" w:rsidP="001A0F81">
            <w:pPr>
              <w:rPr>
                <w:rFonts w:ascii="Century Gothic" w:hAnsi="Century Gothic"/>
                <w:sz w:val="20"/>
                <w:szCs w:val="20"/>
              </w:rPr>
            </w:pPr>
            <w:r>
              <w:rPr>
                <w:rFonts w:ascii="Century Gothic" w:hAnsi="Century Gothic"/>
                <w:sz w:val="20"/>
                <w:szCs w:val="20"/>
              </w:rPr>
              <w:lastRenderedPageBreak/>
              <w:t xml:space="preserve">Lunes 27 febrero </w:t>
            </w:r>
          </w:p>
          <w:p w:rsidR="00C31323" w:rsidRDefault="00C31323" w:rsidP="001A0F81">
            <w:pPr>
              <w:jc w:val="both"/>
              <w:rPr>
                <w:rFonts w:ascii="Century Gothic" w:hAnsi="Century Gothic"/>
                <w:sz w:val="20"/>
                <w:szCs w:val="20"/>
              </w:rPr>
            </w:pPr>
            <w:r>
              <w:rPr>
                <w:rFonts w:ascii="Century Gothic" w:hAnsi="Century Gothic"/>
                <w:sz w:val="20"/>
                <w:szCs w:val="20"/>
              </w:rPr>
              <w:t>I: Se les dará la bienvenida a los niños y en la puerta se les colocará gel antibacterial, estando en el aula se realizará el pase de lista contando los dibujos de los niños que asistieron y registrando el nombre de los que faltaron.</w:t>
            </w:r>
          </w:p>
          <w:p w:rsidR="00C31323" w:rsidRDefault="00C31323" w:rsidP="001A0F81">
            <w:pPr>
              <w:jc w:val="both"/>
              <w:rPr>
                <w:rFonts w:ascii="Century Gothic" w:hAnsi="Century Gothic"/>
                <w:sz w:val="20"/>
                <w:szCs w:val="20"/>
              </w:rPr>
            </w:pPr>
            <w:r>
              <w:rPr>
                <w:rFonts w:ascii="Century Gothic" w:hAnsi="Century Gothic"/>
                <w:sz w:val="20"/>
                <w:szCs w:val="20"/>
              </w:rPr>
              <w:t>D: Se les dirá a los niños que el día de hoy jugaremos a la juguetería, que será de “mentiritas” ya que los juguetes que compremos, no nos los podremos quedar, les pediré que cada uno coloque un precio a su juguete y luego los acomodaremos para proceder a la compra. Se harán equipos y se cambiarán los roles de vendedor y comprador, verificando que se pague la cantidad correcta por cada juguete.</w:t>
            </w:r>
          </w:p>
          <w:p w:rsidR="00C31323" w:rsidRDefault="00C31323" w:rsidP="001A0F81">
            <w:pPr>
              <w:jc w:val="both"/>
              <w:rPr>
                <w:rFonts w:ascii="Century Gothic" w:hAnsi="Century Gothic"/>
                <w:sz w:val="20"/>
                <w:szCs w:val="20"/>
              </w:rPr>
            </w:pPr>
            <w:r>
              <w:rPr>
                <w:rFonts w:ascii="Century Gothic" w:hAnsi="Century Gothic"/>
                <w:sz w:val="20"/>
                <w:szCs w:val="20"/>
              </w:rPr>
              <w:t xml:space="preserve">C: preguntaré a los niños ¿te gustó la actividad? ¿Por qué?, ¿Que te pareció fácil o difícil? </w:t>
            </w:r>
          </w:p>
          <w:p w:rsidR="00C31323" w:rsidRDefault="00C31323" w:rsidP="001A0F81">
            <w:pPr>
              <w:jc w:val="both"/>
              <w:rPr>
                <w:rFonts w:ascii="Century Gothic" w:hAnsi="Century Gothic"/>
                <w:sz w:val="20"/>
                <w:szCs w:val="20"/>
              </w:rPr>
            </w:pPr>
            <w:r>
              <w:rPr>
                <w:rFonts w:ascii="Century Gothic" w:hAnsi="Century Gothic"/>
                <w:sz w:val="20"/>
                <w:szCs w:val="20"/>
              </w:rPr>
              <w:t>Evaluación: ¿utilizan las monedas pagando la cantidad que se les indica en la etiqueta?</w:t>
            </w:r>
          </w:p>
        </w:tc>
        <w:tc>
          <w:tcPr>
            <w:tcW w:w="4252" w:type="dxa"/>
            <w:shd w:val="clear" w:color="auto" w:fill="auto"/>
          </w:tcPr>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r>
              <w:rPr>
                <w:rFonts w:ascii="Century Gothic" w:hAnsi="Century Gothic"/>
                <w:sz w:val="20"/>
                <w:szCs w:val="20"/>
              </w:rPr>
              <w:t>Juguetes, hojas, plumones, cinta, monedas de papel.</w:t>
            </w:r>
          </w:p>
        </w:tc>
      </w:tr>
      <w:tr w:rsidR="00C31323" w:rsidRPr="00F912A7" w:rsidTr="001A0F81">
        <w:trPr>
          <w:trHeight w:val="2906"/>
        </w:trPr>
        <w:tc>
          <w:tcPr>
            <w:tcW w:w="6506" w:type="dxa"/>
            <w:gridSpan w:val="4"/>
            <w:shd w:val="clear" w:color="auto" w:fill="auto"/>
          </w:tcPr>
          <w:p w:rsidR="00C31323" w:rsidRDefault="00C31323" w:rsidP="001A0F81">
            <w:pPr>
              <w:rPr>
                <w:rFonts w:ascii="Century Gothic" w:hAnsi="Century Gothic"/>
                <w:sz w:val="20"/>
                <w:szCs w:val="20"/>
              </w:rPr>
            </w:pPr>
            <w:r>
              <w:rPr>
                <w:rFonts w:ascii="Century Gothic" w:hAnsi="Century Gothic"/>
                <w:sz w:val="20"/>
                <w:szCs w:val="20"/>
              </w:rPr>
              <w:t xml:space="preserve">Martes 28 febrero </w:t>
            </w:r>
          </w:p>
          <w:p w:rsidR="00C31323" w:rsidRDefault="00C31323" w:rsidP="001A0F81">
            <w:pPr>
              <w:jc w:val="both"/>
              <w:rPr>
                <w:rFonts w:ascii="Century Gothic" w:hAnsi="Century Gothic"/>
                <w:sz w:val="20"/>
                <w:szCs w:val="20"/>
              </w:rPr>
            </w:pPr>
            <w:r>
              <w:rPr>
                <w:rFonts w:ascii="Century Gothic" w:hAnsi="Century Gothic"/>
                <w:sz w:val="20"/>
                <w:szCs w:val="20"/>
              </w:rPr>
              <w:t>I: Se les dará la bienvenida a los niños y en la puerta se les colocará gel antibacterial, estando en el aula se realizará el pase de lista contando los dibujos de los niños que asistieron y registrando el nombre de los que faltaron.</w:t>
            </w:r>
          </w:p>
          <w:p w:rsidR="00C31323" w:rsidRDefault="00C31323" w:rsidP="001A0F81">
            <w:pPr>
              <w:jc w:val="both"/>
              <w:rPr>
                <w:rFonts w:ascii="Century Gothic" w:hAnsi="Century Gothic"/>
                <w:sz w:val="20"/>
                <w:szCs w:val="20"/>
              </w:rPr>
            </w:pPr>
            <w:r>
              <w:rPr>
                <w:rFonts w:ascii="Century Gothic" w:hAnsi="Century Gothic"/>
                <w:sz w:val="20"/>
                <w:szCs w:val="20"/>
              </w:rPr>
              <w:t>D: recordaremos algunas equivalencias de monedas, que 5 de un peso equivalen a 1 de 5 pesos, etcétera, les comentaré que hoy jugaremos al banco, les cambiaré monedas de dos y un peso por monedas de 5 y 10 se les darán monedas de acuerdo al rango de conteo y nivel de cada niño. Por turnos pasarán y yo les diré te voy a dar una moneda de 5 ¿cuáles monedas debes darme tu?, la pregunta será con la complejidad adecuada para cada alumno. A quienes lo requieran se les ayudará.</w:t>
            </w:r>
          </w:p>
          <w:p w:rsidR="00C31323" w:rsidRDefault="00C31323" w:rsidP="001A0F81">
            <w:pPr>
              <w:jc w:val="both"/>
              <w:rPr>
                <w:rFonts w:ascii="Century Gothic" w:hAnsi="Century Gothic"/>
                <w:sz w:val="20"/>
                <w:szCs w:val="20"/>
              </w:rPr>
            </w:pPr>
            <w:r>
              <w:rPr>
                <w:rFonts w:ascii="Century Gothic" w:hAnsi="Century Gothic"/>
                <w:sz w:val="20"/>
                <w:szCs w:val="20"/>
              </w:rPr>
              <w:t>C: Registrarán cuáles monedas dieron y por cuál se las cambié.</w:t>
            </w:r>
          </w:p>
          <w:p w:rsidR="00C31323" w:rsidRDefault="00C31323" w:rsidP="001A0F81">
            <w:pPr>
              <w:jc w:val="both"/>
              <w:rPr>
                <w:rFonts w:ascii="Century Gothic" w:hAnsi="Century Gothic"/>
                <w:sz w:val="20"/>
                <w:szCs w:val="20"/>
              </w:rPr>
            </w:pPr>
            <w:r>
              <w:rPr>
                <w:rFonts w:ascii="Century Gothic" w:hAnsi="Century Gothic"/>
                <w:sz w:val="20"/>
                <w:szCs w:val="20"/>
              </w:rPr>
              <w:t xml:space="preserve">Comentaremos qué aprendieron con las monedas.  </w:t>
            </w:r>
          </w:p>
          <w:p w:rsidR="00C31323" w:rsidRDefault="00C31323" w:rsidP="001A0F81">
            <w:pPr>
              <w:jc w:val="both"/>
              <w:rPr>
                <w:rFonts w:ascii="Century Gothic" w:hAnsi="Century Gothic"/>
                <w:sz w:val="20"/>
                <w:szCs w:val="20"/>
              </w:rPr>
            </w:pPr>
            <w:r>
              <w:rPr>
                <w:rFonts w:ascii="Century Gothic" w:hAnsi="Century Gothic"/>
                <w:sz w:val="20"/>
                <w:szCs w:val="20"/>
              </w:rPr>
              <w:t>Evaluación: ¿Los niños logran identificar la equivalencia de cada una de las monedas para hacer los cambios?</w:t>
            </w:r>
          </w:p>
        </w:tc>
        <w:tc>
          <w:tcPr>
            <w:tcW w:w="4252" w:type="dxa"/>
            <w:shd w:val="clear" w:color="auto" w:fill="auto"/>
          </w:tcPr>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r>
              <w:rPr>
                <w:rFonts w:ascii="Century Gothic" w:hAnsi="Century Gothic"/>
                <w:sz w:val="20"/>
                <w:szCs w:val="20"/>
              </w:rPr>
              <w:t>Monedas de papel, hojas, lápices.</w:t>
            </w: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p w:rsidR="00C31323" w:rsidRDefault="00C31323" w:rsidP="001A0F81">
            <w:pPr>
              <w:rPr>
                <w:rFonts w:ascii="Century Gothic" w:hAnsi="Century Gothic"/>
                <w:sz w:val="20"/>
                <w:szCs w:val="20"/>
              </w:rPr>
            </w:pPr>
          </w:p>
        </w:tc>
      </w:tr>
    </w:tbl>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r w:rsidRPr="00A35BDA">
        <w:rPr>
          <w:noProof/>
          <w:lang w:eastAsia="es-MX"/>
        </w:rPr>
        <w:lastRenderedPageBreak/>
        <w:drawing>
          <wp:anchor distT="0" distB="0" distL="114300" distR="114300" simplePos="0" relativeHeight="251660288" behindDoc="0" locked="0" layoutInCell="1" allowOverlap="1" wp14:anchorId="0BA06A2F" wp14:editId="24164499">
            <wp:simplePos x="0" y="0"/>
            <wp:positionH relativeFrom="margin">
              <wp:posOffset>-325586</wp:posOffset>
            </wp:positionH>
            <wp:positionV relativeFrom="margin">
              <wp:align>center</wp:align>
            </wp:positionV>
            <wp:extent cx="3371850" cy="2528697"/>
            <wp:effectExtent l="0" t="0" r="0" b="5080"/>
            <wp:wrapNone/>
            <wp:docPr id="3" name="Imagen 3" descr="C:\Users\Karla\Desktop\ev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arla\Desktop\evi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71850" cy="25286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5BDA">
        <w:rPr>
          <w:noProof/>
          <w:lang w:eastAsia="es-MX"/>
        </w:rPr>
        <w:drawing>
          <wp:anchor distT="0" distB="0" distL="114300" distR="114300" simplePos="0" relativeHeight="251661312" behindDoc="0" locked="0" layoutInCell="1" allowOverlap="1" wp14:anchorId="05526BEA" wp14:editId="4602AAAD">
            <wp:simplePos x="0" y="0"/>
            <wp:positionH relativeFrom="column">
              <wp:posOffset>3691890</wp:posOffset>
            </wp:positionH>
            <wp:positionV relativeFrom="page">
              <wp:posOffset>1132840</wp:posOffset>
            </wp:positionV>
            <wp:extent cx="2493169" cy="3324225"/>
            <wp:effectExtent l="0" t="0" r="2540" b="0"/>
            <wp:wrapNone/>
            <wp:docPr id="4" name="Imagen 4" descr="C:\Users\Karla\Desktop\ev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rla\Desktop\evi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3169" cy="332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5BDA">
        <w:rPr>
          <w:noProof/>
          <w:lang w:eastAsia="es-MX"/>
        </w:rPr>
        <w:drawing>
          <wp:anchor distT="0" distB="0" distL="114300" distR="114300" simplePos="0" relativeHeight="251659264" behindDoc="0" locked="0" layoutInCell="1" allowOverlap="1" wp14:anchorId="6F5A914D" wp14:editId="00852ABE">
            <wp:simplePos x="0" y="0"/>
            <wp:positionH relativeFrom="margin">
              <wp:posOffset>-304800</wp:posOffset>
            </wp:positionH>
            <wp:positionV relativeFrom="page">
              <wp:posOffset>904875</wp:posOffset>
            </wp:positionV>
            <wp:extent cx="3351359" cy="2513330"/>
            <wp:effectExtent l="0" t="0" r="1905" b="1270"/>
            <wp:wrapNone/>
            <wp:docPr id="2" name="Imagen 2" descr="C:\Users\Karla\Desktop\ev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rla\Desktop\ev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1359" cy="2513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inline distT="0" distB="0" distL="0" distR="0" wp14:anchorId="0FC56091" wp14:editId="22164E3B">
                <wp:extent cx="304800" cy="304800"/>
                <wp:effectExtent l="0" t="0" r="0" b="0"/>
                <wp:docPr id="1" name="Rectángulo 1" descr="blob:https://web.whatsapp.com/9fc880c5-7ac4-41a1-93c9-87d3bd5e02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40182" id="Rectángulo 1" o:spid="_x0000_s1026" alt="blob:https://web.whatsapp.com/9fc880c5-7ac4-41a1-93c9-87d3bd5e023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bOxaTuwCAAAEBgAADgAAAAAA&#10;AAAAAAAAAAAuAgAAZHJzL2Uyb0RvYy54bWxQSwECLQAUAAYACAAAACEATKDpLNgAAAADAQAADwAA&#10;AAAAAAAAAAAAAABGBQAAZHJzL2Rvd25yZXYueG1sUEsFBgAAAAAEAAQA8wAAAEsGAAAAAA==&#10;" filled="f" stroked="f">
                <o:lock v:ext="edit" aspectratio="t"/>
                <w10:anchorlock/>
              </v:rect>
            </w:pict>
          </mc:Fallback>
        </mc:AlternateContent>
      </w:r>
    </w:p>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r>
        <w:t xml:space="preserve">                                                                                                                           Uso de monedas en la tiendita </w:t>
      </w:r>
    </w:p>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r>
        <w:t xml:space="preserve">Registro de precios de la juguetería </w:t>
      </w:r>
    </w:p>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p w:rsidR="00C31323" w:rsidRDefault="00C31323" w:rsidP="00C31323">
      <w:r>
        <w:lastRenderedPageBreak/>
        <w:t>Evaluación:</w:t>
      </w:r>
    </w:p>
    <w:p w:rsidR="00C31323" w:rsidRDefault="00C31323" w:rsidP="00C31323">
      <w:r>
        <w:t xml:space="preserve">Los niños se muestran motivados al trabajar con las monedas en situaciones ficticias, utilizan los números para registrar cantidades en los precios de los productos. </w:t>
      </w:r>
    </w:p>
    <w:p w:rsidR="00C31323" w:rsidRDefault="00C31323" w:rsidP="00C31323">
      <w:r>
        <w:t xml:space="preserve">Se obtuvieron avances como: el reconocimiento de números al observar las etiquetas y pagar de con una moneda que contenga esos números, por ejemplo, al observar el número 12 un alumno paga con una moneda de $1 y una de $2. Otros alumnos utilizan monedas de $1 y cuentan hasta tener la cantidad indicada en la etiqueta. Pocos alumnos utilizan las monedas tomando en cuenta la cantidad que representan como 2,5 y 10 pesos. </w:t>
      </w:r>
    </w:p>
    <w:p w:rsidR="00B4675A" w:rsidRDefault="00B4675A">
      <w:bookmarkStart w:id="0" w:name="_GoBack"/>
      <w:bookmarkEnd w:id="0"/>
    </w:p>
    <w:sectPr w:rsidR="00B467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ishes Friends">
    <w:altName w:val="Calibri"/>
    <w:panose1 w:val="00000000000000000000"/>
    <w:charset w:val="00"/>
    <w:family w:val="modern"/>
    <w:notTrueType/>
    <w:pitch w:val="variable"/>
    <w:sig w:usb0="80000027" w:usb1="0000000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323"/>
    <w:rsid w:val="00B4675A"/>
    <w:rsid w:val="00C313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CD156-A5F7-4985-8163-0CC4F236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323"/>
    <w:pPr>
      <w:spacing w:line="256" w:lineRule="auto"/>
    </w:pPr>
    <w:rPr>
      <w:rFonts w:eastAsiaTheme="minorEastAsia"/>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C31323"/>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313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ehJUGaBQJlM" TargetMode="External"/><Relationship Id="rId10" Type="http://schemas.openxmlformats.org/officeDocument/2006/relationships/theme" Target="theme/theme1.xml"/><Relationship Id="rId4" Type="http://schemas.openxmlformats.org/officeDocument/2006/relationships/hyperlink" Target="https://www.youtube.com/watch?v=ipS1hKAwXCU"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7119</Characters>
  <Application>Microsoft Office Word</Application>
  <DocSecurity>0</DocSecurity>
  <Lines>59</Lines>
  <Paragraphs>16</Paragraphs>
  <ScaleCrop>false</ScaleCrop>
  <Company>HP</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Ivonne Ortiz Valdivia</dc:creator>
  <cp:keywords/>
  <dc:description/>
  <cp:lastModifiedBy>Karla Ivonne Ortiz Valdivia</cp:lastModifiedBy>
  <cp:revision>1</cp:revision>
  <dcterms:created xsi:type="dcterms:W3CDTF">2023-07-03T20:23:00Z</dcterms:created>
  <dcterms:modified xsi:type="dcterms:W3CDTF">2023-07-03T20:24:00Z</dcterms:modified>
</cp:coreProperties>
</file>