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F6" w:rsidRDefault="00791CF6" w:rsidP="00791CF6">
      <w:pPr>
        <w:shd w:val="clear" w:color="auto" w:fill="FFFFFF"/>
        <w:spacing w:after="300" w:line="336" w:lineRule="atLeast"/>
        <w:jc w:val="center"/>
        <w:outlineLvl w:val="2"/>
        <w:rPr>
          <w:rFonts w:ascii="Segoe UI" w:eastAsia="Times New Roman" w:hAnsi="Segoe UI" w:cs="Segoe UI"/>
          <w:color w:val="000000"/>
          <w:sz w:val="33"/>
          <w:szCs w:val="33"/>
          <w:lang w:eastAsia="es-MX"/>
        </w:rPr>
      </w:pPr>
      <w:r>
        <w:rPr>
          <w:rFonts w:ascii="Segoe UI" w:eastAsia="Times New Roman" w:hAnsi="Segoe UI" w:cs="Segoe UI"/>
          <w:color w:val="000000"/>
          <w:sz w:val="33"/>
          <w:szCs w:val="33"/>
          <w:lang w:eastAsia="es-MX"/>
        </w:rPr>
        <w:t>Estrategia formativa. Boletos</w:t>
      </w:r>
      <w:bookmarkStart w:id="0" w:name="_GoBack"/>
      <w:bookmarkEnd w:id="0"/>
      <w:r w:rsidRPr="00791CF6">
        <w:rPr>
          <w:rFonts w:ascii="Segoe UI" w:eastAsia="Times New Roman" w:hAnsi="Segoe UI" w:cs="Segoe UI"/>
          <w:color w:val="000000"/>
          <w:sz w:val="33"/>
          <w:szCs w:val="33"/>
          <w:lang w:eastAsia="es-MX"/>
        </w:rPr>
        <w:t xml:space="preserve"> de salida/entrada</w:t>
      </w:r>
    </w:p>
    <w:p w:rsidR="00791CF6" w:rsidRPr="00791CF6" w:rsidRDefault="00791CF6" w:rsidP="00791CF6">
      <w:pPr>
        <w:shd w:val="clear" w:color="auto" w:fill="FFFFFF"/>
        <w:spacing w:after="300" w:line="336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91CF6" w:rsidRPr="00791CF6" w:rsidRDefault="00791CF6" w:rsidP="00791CF6">
      <w:pPr>
        <w:shd w:val="clear" w:color="auto" w:fill="FFFFFF"/>
        <w:spacing w:after="300" w:line="336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1CF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Objetivos:</w:t>
      </w:r>
      <w:r w:rsidRPr="00791CF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mediante esta proporcionar información al docente sobre lo que aprendieron e interpretación exacta de la idea principal de la lección enseñada ese día.</w:t>
      </w:r>
    </w:p>
    <w:p w:rsidR="00791CF6" w:rsidRPr="00791CF6" w:rsidRDefault="00791CF6" w:rsidP="00791CF6">
      <w:pPr>
        <w:shd w:val="clear" w:color="auto" w:fill="FFFFFF"/>
        <w:spacing w:after="300" w:line="336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1CF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Desarrollo: </w:t>
      </w:r>
      <w:r w:rsidRPr="00791CF6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tickets de salida son pequeños trozos de papel o tarjetas que los estudiantes depositan al salir del aula. Los estudiantes escriben una interpretación exacta de la idea principal de la lección enseñada ese día.</w:t>
      </w:r>
      <w:r w:rsidRPr="00791C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</w:t>
      </w:r>
      <w:r w:rsidRPr="00791CF6">
        <w:rPr>
          <w:rFonts w:ascii="Arial" w:hAnsi="Arial" w:cs="Arial"/>
          <w:color w:val="000000"/>
          <w:sz w:val="24"/>
          <w:szCs w:val="24"/>
          <w:shd w:val="clear" w:color="auto" w:fill="FFFFFF"/>
        </w:rPr>
        <w:t>roporcionan más detalles sobre el tema.</w:t>
      </w:r>
      <w:r w:rsidRPr="00791C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1CF6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boletos de salida se hacen al principio de la clase. Los estudiantes pueden responder a las preguntas sobre los deberes, o sobre la lección enseñada el día anterior.</w:t>
      </w:r>
      <w:r w:rsidRPr="00791CF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791CF6" w:rsidRDefault="00791CF6" w:rsidP="00791CF6">
      <w:pPr>
        <w:shd w:val="clear" w:color="auto" w:fill="FFFFFF"/>
        <w:spacing w:after="300" w:line="336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1CF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Logros: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motivación por la escritura, </w:t>
      </w:r>
      <w:r w:rsidRPr="00791CF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fortalecimiento de áreas de oportunidad.</w:t>
      </w:r>
    </w:p>
    <w:p w:rsidR="00791CF6" w:rsidRDefault="00791CF6" w:rsidP="00791CF6">
      <w:pPr>
        <w:shd w:val="clear" w:color="auto" w:fill="FFFFFF"/>
        <w:spacing w:after="300" w:line="336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91CF6" w:rsidRPr="00791CF6" w:rsidRDefault="00791CF6" w:rsidP="00791CF6">
      <w:pPr>
        <w:shd w:val="clear" w:color="auto" w:fill="FFFFFF"/>
        <w:spacing w:after="300" w:line="336" w:lineRule="atLeast"/>
        <w:jc w:val="both"/>
        <w:outlineLvl w:val="2"/>
      </w:pPr>
    </w:p>
    <w:p w:rsidR="00791CF6" w:rsidRPr="00791CF6" w:rsidRDefault="00791CF6" w:rsidP="00791CF6">
      <w:pPr>
        <w:shd w:val="clear" w:color="auto" w:fill="FFFFFF"/>
        <w:spacing w:after="300" w:line="336" w:lineRule="atLeast"/>
        <w:jc w:val="center"/>
        <w:outlineLvl w:val="2"/>
        <w:rPr>
          <w:rFonts w:ascii="Segoe UI" w:eastAsia="Times New Roman" w:hAnsi="Segoe UI" w:cs="Segoe UI"/>
          <w:color w:val="000000"/>
          <w:sz w:val="33"/>
          <w:szCs w:val="33"/>
          <w:lang w:eastAsia="es-MX"/>
        </w:rPr>
      </w:pPr>
    </w:p>
    <w:p w:rsidR="007A76EC" w:rsidRPr="00791CF6" w:rsidRDefault="00791CF6">
      <w:pPr>
        <w:rPr>
          <w:rFonts w:ascii="Arial" w:hAnsi="Arial" w:cs="Arial"/>
          <w:sz w:val="24"/>
        </w:rPr>
      </w:pPr>
    </w:p>
    <w:sectPr w:rsidR="007A76EC" w:rsidRPr="00791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F6"/>
    <w:rsid w:val="00192EBE"/>
    <w:rsid w:val="00791CF6"/>
    <w:rsid w:val="008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91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1C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91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1C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621</Characters>
  <Application>Microsoft Office Word</Application>
  <DocSecurity>0</DocSecurity>
  <Lines>5</Lines>
  <Paragraphs>1</Paragraphs>
  <ScaleCrop>false</ScaleCrop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10DPR0159B</dc:creator>
  <cp:lastModifiedBy>10DPR0159B</cp:lastModifiedBy>
  <cp:revision>1</cp:revision>
  <dcterms:created xsi:type="dcterms:W3CDTF">2023-07-02T03:53:00Z</dcterms:created>
  <dcterms:modified xsi:type="dcterms:W3CDTF">2023-07-02T04:04:00Z</dcterms:modified>
</cp:coreProperties>
</file>