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24E7D" w14:textId="77777777" w:rsidR="006D7AE6" w:rsidRDefault="006D7AE6"/>
    <w:p w14:paraId="72424E7E" w14:textId="77777777" w:rsidR="00664C91" w:rsidRDefault="00664C91"/>
    <w:p w14:paraId="72424E7F" w14:textId="77777777" w:rsidR="00664C91" w:rsidRDefault="00664C91">
      <w:r>
        <w:br w:type="page"/>
      </w:r>
    </w:p>
    <w:tbl>
      <w:tblPr>
        <w:tblStyle w:val="Tablaconcuadrcula"/>
        <w:tblpPr w:leftFromText="141" w:rightFromText="141" w:vertAnchor="text" w:horzAnchor="margin" w:tblpXSpec="center" w:tblpY="-60"/>
        <w:tblW w:w="10201" w:type="dxa"/>
        <w:tblLook w:val="04A0" w:firstRow="1" w:lastRow="0" w:firstColumn="1" w:lastColumn="0" w:noHBand="0" w:noVBand="1"/>
      </w:tblPr>
      <w:tblGrid>
        <w:gridCol w:w="4764"/>
        <w:gridCol w:w="336"/>
        <w:gridCol w:w="5101"/>
      </w:tblGrid>
      <w:tr w:rsidR="00664C91" w:rsidRPr="006C0986" w14:paraId="72424E86" w14:textId="77777777" w:rsidTr="0030570D">
        <w:trPr>
          <w:trHeight w:val="3115"/>
        </w:trPr>
        <w:tc>
          <w:tcPr>
            <w:tcW w:w="10201" w:type="dxa"/>
            <w:gridSpan w:val="3"/>
            <w:shd w:val="clear" w:color="auto" w:fill="0070C0"/>
            <w:vAlign w:val="center"/>
          </w:tcPr>
          <w:p w14:paraId="72424E80" w14:textId="77777777" w:rsidR="007942BA" w:rsidRDefault="007942BA" w:rsidP="007942BA">
            <w:pPr>
              <w:jc w:val="center"/>
              <w:rPr>
                <w:rFonts w:ascii="Berlin Sans FB Demi" w:hAnsi="Berlin Sans FB Demi"/>
                <w:sz w:val="40"/>
                <w:szCs w:val="24"/>
              </w:rPr>
            </w:pPr>
            <w:r w:rsidRPr="00664C91"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2424EC1" wp14:editId="72424EC2">
                  <wp:simplePos x="0" y="0"/>
                  <wp:positionH relativeFrom="column">
                    <wp:posOffset>5329555</wp:posOffset>
                  </wp:positionH>
                  <wp:positionV relativeFrom="paragraph">
                    <wp:posOffset>100330</wp:posOffset>
                  </wp:positionV>
                  <wp:extent cx="996315" cy="991870"/>
                  <wp:effectExtent l="0" t="0" r="0" b="0"/>
                  <wp:wrapNone/>
                  <wp:docPr id="4" name="Imagen 4" descr="C:\Users\Ale\Documents\CICLO ESCOLAR 2022-2023\1672845987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e\Documents\CICLO ESCOLAR 2022-2023\167284598707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7" t="6451" r="9687" b="12743"/>
                          <a:stretch/>
                        </pic:blipFill>
                        <pic:spPr bwMode="auto">
                          <a:xfrm>
                            <a:off x="0" y="0"/>
                            <a:ext cx="99631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C91">
              <w:rPr>
                <w:noProof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72424EC3" wp14:editId="72424EC4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157480</wp:posOffset>
                  </wp:positionV>
                  <wp:extent cx="2228850" cy="825500"/>
                  <wp:effectExtent l="0" t="0" r="0" b="0"/>
                  <wp:wrapNone/>
                  <wp:docPr id="5" name="Imagen 5" descr="C:\Users\Ale\Documents\CICLO ESCOLAR 2022-2023\1672845987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e\Documents\CICLO ESCOLAR 2022-2023\16728459870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44" b="27171"/>
                          <a:stretch/>
                        </pic:blipFill>
                        <pic:spPr bwMode="auto">
                          <a:xfrm>
                            <a:off x="0" y="0"/>
                            <a:ext cx="22288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424E81" w14:textId="77777777" w:rsidR="007942BA" w:rsidRDefault="007942BA" w:rsidP="007942BA">
            <w:pPr>
              <w:jc w:val="center"/>
              <w:rPr>
                <w:rFonts w:ascii="Berlin Sans FB Demi" w:hAnsi="Berlin Sans FB Demi"/>
                <w:sz w:val="40"/>
                <w:szCs w:val="24"/>
              </w:rPr>
            </w:pPr>
          </w:p>
          <w:p w14:paraId="72424E82" w14:textId="77777777" w:rsidR="007942BA" w:rsidRDefault="007942BA" w:rsidP="007942BA">
            <w:pPr>
              <w:jc w:val="center"/>
              <w:rPr>
                <w:rFonts w:ascii="Berlin Sans FB Demi" w:hAnsi="Berlin Sans FB Demi"/>
                <w:sz w:val="40"/>
                <w:szCs w:val="24"/>
              </w:rPr>
            </w:pPr>
          </w:p>
          <w:p w14:paraId="72424E83" w14:textId="77777777" w:rsidR="007942BA" w:rsidRDefault="007942BA" w:rsidP="007942BA">
            <w:pPr>
              <w:jc w:val="center"/>
              <w:rPr>
                <w:rFonts w:ascii="Berlin Sans FB Demi" w:hAnsi="Berlin Sans FB Demi"/>
                <w:sz w:val="40"/>
                <w:szCs w:val="24"/>
              </w:rPr>
            </w:pPr>
          </w:p>
          <w:p w14:paraId="72424E84" w14:textId="77777777" w:rsidR="00664C91" w:rsidRPr="006C0986" w:rsidRDefault="00664C91" w:rsidP="007942BA">
            <w:pPr>
              <w:jc w:val="center"/>
              <w:rPr>
                <w:rFonts w:ascii="Berlin Sans FB Demi" w:hAnsi="Berlin Sans FB Demi"/>
                <w:sz w:val="40"/>
                <w:szCs w:val="24"/>
              </w:rPr>
            </w:pPr>
            <w:r w:rsidRPr="006C0986">
              <w:rPr>
                <w:rFonts w:ascii="Berlin Sans FB Demi" w:hAnsi="Berlin Sans FB Demi"/>
                <w:sz w:val="40"/>
                <w:szCs w:val="24"/>
              </w:rPr>
              <w:t>APRENDIZAJE BASADOS EN INDAGACIÓN STEAM</w:t>
            </w:r>
          </w:p>
          <w:p w14:paraId="72424E85" w14:textId="77777777" w:rsidR="00664C91" w:rsidRPr="00664C91" w:rsidRDefault="00664C91" w:rsidP="0030570D">
            <w:pPr>
              <w:jc w:val="center"/>
              <w:rPr>
                <w:rFonts w:ascii="Berlin Sans FB Demi" w:hAnsi="Berlin Sans FB Demi"/>
                <w:b/>
                <w:sz w:val="40"/>
                <w:szCs w:val="24"/>
              </w:rPr>
            </w:pPr>
            <w:r w:rsidRPr="00664C91">
              <w:rPr>
                <w:rFonts w:ascii="Berlin Sans FB Demi" w:hAnsi="Berlin Sans FB Demi"/>
                <w:b/>
                <w:sz w:val="40"/>
                <w:szCs w:val="24"/>
              </w:rPr>
              <w:t>(CIENCIA, TECNOLOGÍA, INGENIERÍA, ARTE Y MATEMÁTICAS)</w:t>
            </w:r>
          </w:p>
        </w:tc>
      </w:tr>
      <w:tr w:rsidR="00664C91" w:rsidRPr="006C0986" w14:paraId="72424E88" w14:textId="77777777" w:rsidTr="0030570D">
        <w:trPr>
          <w:trHeight w:val="605"/>
        </w:trPr>
        <w:tc>
          <w:tcPr>
            <w:tcW w:w="10201" w:type="dxa"/>
            <w:gridSpan w:val="3"/>
            <w:shd w:val="clear" w:color="auto" w:fill="00B0F0"/>
            <w:vAlign w:val="center"/>
          </w:tcPr>
          <w:p w14:paraId="72424E87" w14:textId="77777777" w:rsidR="00664C91" w:rsidRPr="006C0986" w:rsidRDefault="00664C91" w:rsidP="003057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JUSTIFICACIÓN DE LA METODOLOGÍA</w:t>
            </w:r>
          </w:p>
        </w:tc>
      </w:tr>
      <w:tr w:rsidR="00664C91" w:rsidRPr="006C0986" w14:paraId="72424E8A" w14:textId="77777777" w:rsidTr="0030570D">
        <w:trPr>
          <w:trHeight w:val="1243"/>
        </w:trPr>
        <w:tc>
          <w:tcPr>
            <w:tcW w:w="10201" w:type="dxa"/>
            <w:gridSpan w:val="3"/>
            <w:shd w:val="clear" w:color="auto" w:fill="D9E2F3" w:themeFill="accent5" w:themeFillTint="33"/>
          </w:tcPr>
          <w:p w14:paraId="72424E89" w14:textId="77777777" w:rsidR="00664C91" w:rsidRPr="006C0986" w:rsidRDefault="00664C91" w:rsidP="0030570D">
            <w:p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El campo formativo de Saberes y pensamiento científico demanda un enfoque interdisciplinario y transdisciplinario para ofrecer explicaciones desde las ciencias y los saberes de las comunidades.</w:t>
            </w:r>
          </w:p>
        </w:tc>
      </w:tr>
      <w:tr w:rsidR="00664C91" w:rsidRPr="006C0986" w14:paraId="72424E8D" w14:textId="77777777" w:rsidTr="0030570D">
        <w:trPr>
          <w:trHeight w:val="581"/>
        </w:trPr>
        <w:tc>
          <w:tcPr>
            <w:tcW w:w="5100" w:type="dxa"/>
            <w:gridSpan w:val="2"/>
            <w:shd w:val="clear" w:color="auto" w:fill="00B0F0"/>
            <w:vAlign w:val="center"/>
          </w:tcPr>
          <w:p w14:paraId="72424E8B" w14:textId="77777777" w:rsidR="00664C91" w:rsidRPr="000D52A6" w:rsidRDefault="00664C91" w:rsidP="003057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PROPÓSITO</w:t>
            </w:r>
          </w:p>
        </w:tc>
        <w:tc>
          <w:tcPr>
            <w:tcW w:w="5101" w:type="dxa"/>
            <w:shd w:val="clear" w:color="auto" w:fill="00B0F0"/>
            <w:vAlign w:val="center"/>
          </w:tcPr>
          <w:p w14:paraId="72424E8C" w14:textId="77777777" w:rsidR="00664C91" w:rsidRPr="000D52A6" w:rsidRDefault="00664C91" w:rsidP="003057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CONTENIDOS</w:t>
            </w:r>
          </w:p>
        </w:tc>
      </w:tr>
      <w:tr w:rsidR="00664C91" w:rsidRPr="006C0986" w14:paraId="72424E90" w14:textId="77777777" w:rsidTr="0030570D">
        <w:trPr>
          <w:trHeight w:val="1195"/>
        </w:trPr>
        <w:tc>
          <w:tcPr>
            <w:tcW w:w="5100" w:type="dxa"/>
            <w:gridSpan w:val="2"/>
            <w:shd w:val="clear" w:color="auto" w:fill="D9E2F3" w:themeFill="accent5" w:themeFillTint="33"/>
            <w:vAlign w:val="center"/>
          </w:tcPr>
          <w:p w14:paraId="72424E8E" w14:textId="2CFCFAA6" w:rsidR="00664C91" w:rsidRPr="000D52A6" w:rsidRDefault="00D35AA6" w:rsidP="00D35AA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Que los alumnos distingan las unidades lineales y cuadráticas, así como que calculen el área y perímetro de diferentes </w:t>
            </w:r>
            <w:r w:rsidR="00677978">
              <w:rPr>
                <w:rFonts w:ascii="Century Gothic" w:hAnsi="Century Gothic"/>
                <w:b/>
                <w:sz w:val="24"/>
                <w:szCs w:val="24"/>
              </w:rPr>
              <w:t>rectángulos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, </w:t>
            </w:r>
            <w:r w:rsidR="001B435F">
              <w:rPr>
                <w:rFonts w:ascii="Century Gothic" w:hAnsi="Century Gothic"/>
                <w:b/>
                <w:sz w:val="24"/>
                <w:szCs w:val="24"/>
              </w:rPr>
              <w:t>por medio de la lectura y escritura de textos explicativos.</w:t>
            </w:r>
          </w:p>
        </w:tc>
        <w:tc>
          <w:tcPr>
            <w:tcW w:w="5101" w:type="dxa"/>
            <w:shd w:val="clear" w:color="auto" w:fill="D9E2F3" w:themeFill="accent5" w:themeFillTint="33"/>
            <w:vAlign w:val="center"/>
          </w:tcPr>
          <w:p w14:paraId="2CF64AF5" w14:textId="76660B1A" w:rsidR="00664C91" w:rsidRDefault="007767C1" w:rsidP="005B6758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-Perímetro, área y noción de volumen</w:t>
            </w:r>
            <w:r w:rsidR="005B6758"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  <w:p w14:paraId="72424E8F" w14:textId="6D83DA99" w:rsidR="007767C1" w:rsidRPr="000D52A6" w:rsidRDefault="007767C1" w:rsidP="005B6758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-Comprensión y producción </w:t>
            </w:r>
            <w:r w:rsidR="005B6758">
              <w:rPr>
                <w:rFonts w:ascii="Century Gothic" w:hAnsi="Century Gothic"/>
                <w:b/>
                <w:sz w:val="24"/>
                <w:szCs w:val="24"/>
              </w:rPr>
              <w:t>de textos explicativos.</w:t>
            </w:r>
          </w:p>
        </w:tc>
      </w:tr>
      <w:tr w:rsidR="00664C91" w:rsidRPr="006C0986" w14:paraId="72424E93" w14:textId="77777777" w:rsidTr="0030570D">
        <w:trPr>
          <w:trHeight w:val="620"/>
        </w:trPr>
        <w:tc>
          <w:tcPr>
            <w:tcW w:w="5100" w:type="dxa"/>
            <w:gridSpan w:val="2"/>
            <w:shd w:val="clear" w:color="auto" w:fill="00B0F0"/>
            <w:vAlign w:val="center"/>
          </w:tcPr>
          <w:p w14:paraId="72424E91" w14:textId="77777777" w:rsidR="00664C91" w:rsidRPr="000D52A6" w:rsidRDefault="00664C91" w:rsidP="003057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PERIODO DE INTERVENCIÓN</w:t>
            </w:r>
          </w:p>
        </w:tc>
        <w:tc>
          <w:tcPr>
            <w:tcW w:w="5101" w:type="dxa"/>
            <w:shd w:val="clear" w:color="auto" w:fill="00B0F0"/>
            <w:vAlign w:val="center"/>
          </w:tcPr>
          <w:p w14:paraId="72424E92" w14:textId="77777777" w:rsidR="00664C91" w:rsidRPr="000D52A6" w:rsidRDefault="00664C91" w:rsidP="003057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RECURSOS Y MATERIALES</w:t>
            </w:r>
          </w:p>
        </w:tc>
      </w:tr>
      <w:tr w:rsidR="00664C91" w:rsidRPr="006C0986" w14:paraId="72424E96" w14:textId="77777777" w:rsidTr="0030570D">
        <w:trPr>
          <w:trHeight w:val="1195"/>
        </w:trPr>
        <w:tc>
          <w:tcPr>
            <w:tcW w:w="5100" w:type="dxa"/>
            <w:gridSpan w:val="2"/>
            <w:shd w:val="clear" w:color="auto" w:fill="D9E2F3" w:themeFill="accent5" w:themeFillTint="33"/>
            <w:vAlign w:val="center"/>
          </w:tcPr>
          <w:p w14:paraId="72424E94" w14:textId="57AD24B1" w:rsidR="00664C91" w:rsidRPr="000D52A6" w:rsidRDefault="0009425C" w:rsidP="003057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- 15 días.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D9E2F3" w:themeFill="accent5" w:themeFillTint="33"/>
            <w:vAlign w:val="center"/>
          </w:tcPr>
          <w:p w14:paraId="585F4768" w14:textId="77777777" w:rsidR="00664C91" w:rsidRDefault="00983F90" w:rsidP="00983F90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-Textos explicativos del área y el perímetro.</w:t>
            </w:r>
          </w:p>
          <w:p w14:paraId="609E6760" w14:textId="370F2343" w:rsidR="00983F90" w:rsidRDefault="00983F90" w:rsidP="00983F90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-Videos sobre el área y el perímetro.</w:t>
            </w:r>
          </w:p>
          <w:p w14:paraId="5AC88A78" w14:textId="5E2BBDAF" w:rsidR="00983F90" w:rsidRDefault="00983F90" w:rsidP="00983F90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-Fichas para registrar la información consultada.</w:t>
            </w:r>
          </w:p>
          <w:p w14:paraId="4F18B85E" w14:textId="79300EF2" w:rsidR="00813E1B" w:rsidRDefault="00813E1B" w:rsidP="00983F90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-Hojas cuadriculadas con los rectángulos trazados.</w:t>
            </w:r>
          </w:p>
          <w:p w14:paraId="43BA431D" w14:textId="4D34C68C" w:rsidR="00813E1B" w:rsidRDefault="00813E1B" w:rsidP="00983F90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-Tarjetas de </w:t>
            </w:r>
            <w:r w:rsidR="004B08D6">
              <w:rPr>
                <w:rFonts w:ascii="Century Gothic" w:hAnsi="Century Gothic"/>
                <w:b/>
                <w:sz w:val="24"/>
                <w:szCs w:val="24"/>
              </w:rPr>
              <w:t>problemas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  <w:p w14:paraId="7969A69B" w14:textId="58A3DB58" w:rsidR="00813E1B" w:rsidRDefault="00813E1B" w:rsidP="00983F90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-Tarjetas de rectángulos incompletos</w:t>
            </w:r>
            <w:r w:rsidR="004B08D6"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  <w:p w14:paraId="21229271" w14:textId="0FDA39DF" w:rsidR="00BA3F1F" w:rsidRDefault="00BA3F1F" w:rsidP="00983F90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-Hojas.</w:t>
            </w:r>
          </w:p>
          <w:p w14:paraId="41EAD536" w14:textId="248C9871" w:rsidR="00BA3F1F" w:rsidRDefault="00BA3F1F" w:rsidP="00983F90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-Metro o cinta métrica.</w:t>
            </w:r>
          </w:p>
          <w:p w14:paraId="40C0F666" w14:textId="7D6F4022" w:rsidR="001658E6" w:rsidRDefault="001658E6" w:rsidP="00983F90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-Alambre recocido</w:t>
            </w:r>
            <w:r w:rsidR="001F619F"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  <w:p w14:paraId="72424E95" w14:textId="69A10089" w:rsidR="00983F90" w:rsidRPr="00983F90" w:rsidRDefault="00983F90" w:rsidP="00983F90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64C91" w:rsidRPr="006C0986" w14:paraId="72424E99" w14:textId="77777777" w:rsidTr="0030570D">
        <w:trPr>
          <w:trHeight w:val="632"/>
        </w:trPr>
        <w:tc>
          <w:tcPr>
            <w:tcW w:w="5100" w:type="dxa"/>
            <w:gridSpan w:val="2"/>
            <w:shd w:val="clear" w:color="auto" w:fill="00B0F0"/>
            <w:vAlign w:val="center"/>
          </w:tcPr>
          <w:p w14:paraId="72424E97" w14:textId="77777777" w:rsidR="00664C91" w:rsidRPr="000D52A6" w:rsidRDefault="00664C91" w:rsidP="003057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INSTRUMENTOS DE EVALUACIÓN</w:t>
            </w:r>
          </w:p>
        </w:tc>
        <w:tc>
          <w:tcPr>
            <w:tcW w:w="5101" w:type="dxa"/>
            <w:shd w:val="clear" w:color="auto" w:fill="00B0F0"/>
            <w:vAlign w:val="center"/>
          </w:tcPr>
          <w:p w14:paraId="72424E98" w14:textId="77777777" w:rsidR="00664C91" w:rsidRPr="000D52A6" w:rsidRDefault="00664C91" w:rsidP="003057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PRODUCTO FINAL</w:t>
            </w:r>
          </w:p>
        </w:tc>
      </w:tr>
      <w:tr w:rsidR="00664C91" w:rsidRPr="006C0986" w14:paraId="72424E9C" w14:textId="77777777" w:rsidTr="0030570D">
        <w:trPr>
          <w:trHeight w:val="1195"/>
        </w:trPr>
        <w:tc>
          <w:tcPr>
            <w:tcW w:w="5100" w:type="dxa"/>
            <w:gridSpan w:val="2"/>
            <w:shd w:val="clear" w:color="auto" w:fill="D9E2F3" w:themeFill="accent5" w:themeFillTint="33"/>
          </w:tcPr>
          <w:p w14:paraId="056D0582" w14:textId="77777777" w:rsidR="00664C91" w:rsidRDefault="00B40B79" w:rsidP="0030570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-Rúbrica (para evaluar el robot)</w:t>
            </w:r>
          </w:p>
          <w:p w14:paraId="13538409" w14:textId="40B533D2" w:rsidR="00B40B79" w:rsidRDefault="00B40B79" w:rsidP="0030570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-Lista de cotejo (coevaluación)</w:t>
            </w:r>
          </w:p>
          <w:p w14:paraId="72424E9A" w14:textId="3BA4EA16" w:rsidR="00B40B79" w:rsidRPr="006D7AE6" w:rsidRDefault="00B40B79" w:rsidP="0030570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-Lista de cotejo (autoevaluación)</w:t>
            </w:r>
          </w:p>
        </w:tc>
        <w:tc>
          <w:tcPr>
            <w:tcW w:w="5101" w:type="dxa"/>
            <w:shd w:val="clear" w:color="auto" w:fill="D9E2F3" w:themeFill="accent5" w:themeFillTint="33"/>
          </w:tcPr>
          <w:p w14:paraId="72424E9B" w14:textId="1B1D3B7C" w:rsidR="00664C91" w:rsidRPr="006D7AE6" w:rsidRDefault="001658E6" w:rsidP="007A350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Robot elaborado con alambre recocido</w:t>
            </w:r>
            <w:r w:rsidR="001F619F">
              <w:rPr>
                <w:rFonts w:ascii="Century Gothic" w:hAnsi="Century Gothic"/>
                <w:sz w:val="24"/>
                <w:szCs w:val="24"/>
              </w:rPr>
              <w:t xml:space="preserve"> (las partes del cuerpo estarán conformadas con figuras geométricas)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64C91" w:rsidRPr="006C0986" w14:paraId="72424E9E" w14:textId="77777777" w:rsidTr="0030570D">
        <w:trPr>
          <w:trHeight w:val="589"/>
        </w:trPr>
        <w:tc>
          <w:tcPr>
            <w:tcW w:w="10201" w:type="dxa"/>
            <w:gridSpan w:val="3"/>
            <w:shd w:val="clear" w:color="auto" w:fill="00B0F0"/>
            <w:vAlign w:val="center"/>
          </w:tcPr>
          <w:p w14:paraId="72424E9D" w14:textId="77777777" w:rsidR="00664C91" w:rsidRPr="006C0986" w:rsidRDefault="00664C91" w:rsidP="003057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PERMITE</w:t>
            </w:r>
          </w:p>
        </w:tc>
      </w:tr>
      <w:tr w:rsidR="00664C91" w:rsidRPr="006C0986" w14:paraId="72424EA6" w14:textId="77777777" w:rsidTr="0030570D">
        <w:trPr>
          <w:trHeight w:val="894"/>
        </w:trPr>
        <w:tc>
          <w:tcPr>
            <w:tcW w:w="10201" w:type="dxa"/>
            <w:gridSpan w:val="3"/>
            <w:shd w:val="clear" w:color="auto" w:fill="D9E2F3" w:themeFill="accent5" w:themeFillTint="33"/>
          </w:tcPr>
          <w:p w14:paraId="72424E9F" w14:textId="77777777" w:rsidR="00664C91" w:rsidRPr="006C0986" w:rsidRDefault="00664C91" w:rsidP="0030570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Comprometer a los alumnos con preguntas o problemas de orientación científica o tecnológica.</w:t>
            </w:r>
          </w:p>
          <w:p w14:paraId="72424EA0" w14:textId="77777777" w:rsidR="00664C91" w:rsidRPr="006C0986" w:rsidRDefault="00664C91" w:rsidP="0030570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Incitar la planificación y realicen indagaciones o diseños tecnológicos en el campo, aula o laboratorio.</w:t>
            </w:r>
          </w:p>
          <w:p w14:paraId="72424EA1" w14:textId="77777777" w:rsidR="00664C91" w:rsidRPr="006C0986" w:rsidRDefault="00664C91" w:rsidP="0030570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Sensibilizar en priorizar la evidencia de los diseños experimentales para decidir una solución.</w:t>
            </w:r>
          </w:p>
          <w:p w14:paraId="72424EA2" w14:textId="77777777" w:rsidR="00664C91" w:rsidRPr="006C0986" w:rsidRDefault="00664C91" w:rsidP="0030570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Fomentar el uso de las matemáticas y pensamiento computacional.</w:t>
            </w:r>
          </w:p>
          <w:p w14:paraId="72424EA3" w14:textId="77777777" w:rsidR="00664C91" w:rsidRPr="006C0986" w:rsidRDefault="00664C91" w:rsidP="0030570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Formular explicaciones basadas en la evidencia</w:t>
            </w:r>
          </w:p>
          <w:p w14:paraId="72424EA4" w14:textId="77777777" w:rsidR="00664C91" w:rsidRPr="006C0986" w:rsidRDefault="00664C91" w:rsidP="0030570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Argumentar y evaluar sus explicaciones a la luz de explicaciones alternativas.</w:t>
            </w:r>
          </w:p>
          <w:p w14:paraId="72424EA5" w14:textId="77777777" w:rsidR="00664C91" w:rsidRPr="006C0986" w:rsidRDefault="00664C91" w:rsidP="0030570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Comunicar y justificar explicaciones.</w:t>
            </w:r>
          </w:p>
        </w:tc>
      </w:tr>
      <w:tr w:rsidR="00664C91" w:rsidRPr="006C0986" w14:paraId="72424EA8" w14:textId="77777777" w:rsidTr="0030570D">
        <w:trPr>
          <w:trHeight w:val="582"/>
        </w:trPr>
        <w:tc>
          <w:tcPr>
            <w:tcW w:w="10201" w:type="dxa"/>
            <w:gridSpan w:val="3"/>
            <w:shd w:val="clear" w:color="auto" w:fill="00B0F0"/>
            <w:vAlign w:val="center"/>
          </w:tcPr>
          <w:p w14:paraId="72424EA7" w14:textId="77777777" w:rsidR="00664C91" w:rsidRPr="006C0986" w:rsidRDefault="00664C91" w:rsidP="003057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FASES, PASOS O ETAPAS  DE LA METODOLOGÍA</w:t>
            </w:r>
          </w:p>
        </w:tc>
      </w:tr>
      <w:tr w:rsidR="00664C91" w:rsidRPr="006C0986" w14:paraId="72424EAE" w14:textId="77777777" w:rsidTr="0030570D">
        <w:trPr>
          <w:trHeight w:val="841"/>
        </w:trPr>
        <w:tc>
          <w:tcPr>
            <w:tcW w:w="4764" w:type="dxa"/>
            <w:shd w:val="clear" w:color="auto" w:fill="D9E2F3" w:themeFill="accent5" w:themeFillTint="33"/>
          </w:tcPr>
          <w:p w14:paraId="72424EA9" w14:textId="77777777" w:rsidR="00664C91" w:rsidRPr="006C0986" w:rsidRDefault="00664C91" w:rsidP="0030570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FASE 1</w:t>
            </w:r>
          </w:p>
          <w:p w14:paraId="72424EAA" w14:textId="77777777" w:rsidR="00664C91" w:rsidRPr="006C0986" w:rsidRDefault="00664C91" w:rsidP="0030570D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 xml:space="preserve">INTRODUCCIÓN AL TEMA </w:t>
            </w:r>
          </w:p>
          <w:p w14:paraId="72424EAB" w14:textId="77777777" w:rsidR="00664C91" w:rsidRPr="006C0986" w:rsidRDefault="00664C91" w:rsidP="0030570D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USO DE CONOCIMIENTOS PREVIOS SOBRE EL TEMA A DESAROLLAR</w:t>
            </w:r>
          </w:p>
          <w:p w14:paraId="72424EAC" w14:textId="77777777" w:rsidR="00664C91" w:rsidRPr="006C0986" w:rsidRDefault="00664C91" w:rsidP="0030570D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IDENTIFICACIÓN DE LA PROBLEMÁTICA</w:t>
            </w:r>
          </w:p>
        </w:tc>
        <w:tc>
          <w:tcPr>
            <w:tcW w:w="5437" w:type="dxa"/>
            <w:gridSpan w:val="2"/>
          </w:tcPr>
          <w:p w14:paraId="72424EAD" w14:textId="7B4F150A" w:rsidR="00664C91" w:rsidRPr="006C0986" w:rsidRDefault="00414BF3" w:rsidP="004F542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425C5B">
              <w:rPr>
                <w:rFonts w:ascii="Century Gothic" w:hAnsi="Century Gothic"/>
                <w:sz w:val="24"/>
                <w:szCs w:val="24"/>
              </w:rPr>
              <w:t xml:space="preserve">Empleo de la dinámica “la electricidad”, (se forman dos equipos, se coloca cada uno en una fila tomados de las manos, a la cuenta de </w:t>
            </w:r>
            <w:proofErr w:type="gramStart"/>
            <w:r w:rsidR="00425C5B">
              <w:rPr>
                <w:rFonts w:ascii="Century Gothic" w:hAnsi="Century Gothic"/>
                <w:sz w:val="24"/>
                <w:szCs w:val="24"/>
              </w:rPr>
              <w:t>tres  el</w:t>
            </w:r>
            <w:proofErr w:type="gramEnd"/>
            <w:r w:rsidR="00425C5B">
              <w:rPr>
                <w:rFonts w:ascii="Century Gothic" w:hAnsi="Century Gothic"/>
                <w:sz w:val="24"/>
                <w:szCs w:val="24"/>
              </w:rPr>
              <w:t xml:space="preserve"> primer integrante de la fila le presiona la mano al siguiente, así hasta llegar al último, el primero de los equipos que tome el lápiz es el que gana y el perdedor responderá preguntas </w:t>
            </w:r>
            <w:r w:rsidR="00FB5B20">
              <w:rPr>
                <w:rFonts w:ascii="Century Gothic" w:hAnsi="Century Gothic"/>
                <w:sz w:val="24"/>
                <w:szCs w:val="24"/>
              </w:rPr>
              <w:t>como: ¿</w:t>
            </w:r>
            <w:r w:rsidR="00A72228">
              <w:rPr>
                <w:rFonts w:ascii="Century Gothic" w:hAnsi="Century Gothic"/>
                <w:sz w:val="24"/>
                <w:szCs w:val="24"/>
              </w:rPr>
              <w:t>qué es el perímetro</w:t>
            </w:r>
            <w:r w:rsidR="00FB5B20">
              <w:rPr>
                <w:rFonts w:ascii="Century Gothic" w:hAnsi="Century Gothic"/>
                <w:sz w:val="24"/>
                <w:szCs w:val="24"/>
              </w:rPr>
              <w:t>?</w:t>
            </w:r>
            <w:r w:rsidR="00A72228">
              <w:rPr>
                <w:rFonts w:ascii="Century Gothic" w:hAnsi="Century Gothic"/>
                <w:sz w:val="24"/>
                <w:szCs w:val="24"/>
              </w:rPr>
              <w:t xml:space="preserve"> ¿</w:t>
            </w:r>
            <w:r w:rsidR="004F542E">
              <w:rPr>
                <w:rFonts w:ascii="Century Gothic" w:hAnsi="Century Gothic"/>
                <w:sz w:val="24"/>
                <w:szCs w:val="24"/>
              </w:rPr>
              <w:t xml:space="preserve">cómo se </w:t>
            </w:r>
            <w:proofErr w:type="gramStart"/>
            <w:r w:rsidR="004F542E">
              <w:rPr>
                <w:rFonts w:ascii="Century Gothic" w:hAnsi="Century Gothic"/>
                <w:sz w:val="24"/>
                <w:szCs w:val="24"/>
              </w:rPr>
              <w:t>calcula</w:t>
            </w:r>
            <w:r w:rsidR="00A72228">
              <w:rPr>
                <w:rFonts w:ascii="Century Gothic" w:hAnsi="Century Gothic"/>
                <w:sz w:val="24"/>
                <w:szCs w:val="24"/>
              </w:rPr>
              <w:t>?</w:t>
            </w:r>
            <w:r w:rsidR="004F542E">
              <w:rPr>
                <w:rFonts w:ascii="Century Gothic" w:hAnsi="Century Gothic"/>
                <w:sz w:val="24"/>
                <w:szCs w:val="24"/>
              </w:rPr>
              <w:t>¿</w:t>
            </w:r>
            <w:proofErr w:type="gramEnd"/>
            <w:r w:rsidR="004F542E">
              <w:rPr>
                <w:rFonts w:ascii="Century Gothic" w:hAnsi="Century Gothic"/>
                <w:sz w:val="24"/>
                <w:szCs w:val="24"/>
              </w:rPr>
              <w:t>qué es el área?, ¿cómo se calcula?</w:t>
            </w:r>
            <w:r w:rsidR="00425C5B">
              <w:rPr>
                <w:rFonts w:ascii="Century Gothic" w:hAnsi="Century Gothic"/>
                <w:sz w:val="24"/>
                <w:szCs w:val="24"/>
              </w:rPr>
              <w:t xml:space="preserve"> )</w:t>
            </w:r>
          </w:p>
        </w:tc>
      </w:tr>
      <w:tr w:rsidR="00664C91" w:rsidRPr="006C0986" w14:paraId="72424EB3" w14:textId="77777777" w:rsidTr="0030570D">
        <w:trPr>
          <w:trHeight w:val="894"/>
        </w:trPr>
        <w:tc>
          <w:tcPr>
            <w:tcW w:w="4764" w:type="dxa"/>
            <w:shd w:val="clear" w:color="auto" w:fill="D9E2F3" w:themeFill="accent5" w:themeFillTint="33"/>
          </w:tcPr>
          <w:p w14:paraId="72424EAF" w14:textId="77777777" w:rsidR="00664C91" w:rsidRPr="006C0986" w:rsidRDefault="00664C91" w:rsidP="0030570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FASE 2</w:t>
            </w:r>
          </w:p>
          <w:p w14:paraId="72424EB0" w14:textId="77777777" w:rsidR="00664C91" w:rsidRPr="006C0986" w:rsidRDefault="00664C91" w:rsidP="0030570D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 xml:space="preserve">DISEÑO DE INVESTIGACIÓN </w:t>
            </w:r>
          </w:p>
          <w:p w14:paraId="72424EB1" w14:textId="77777777" w:rsidR="00664C91" w:rsidRPr="006C0986" w:rsidRDefault="00664C91" w:rsidP="0030570D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DESARROLLO DE LA INDAGACIÓN</w:t>
            </w:r>
          </w:p>
        </w:tc>
        <w:tc>
          <w:tcPr>
            <w:tcW w:w="5437" w:type="dxa"/>
            <w:gridSpan w:val="2"/>
          </w:tcPr>
          <w:p w14:paraId="053C09EE" w14:textId="77777777" w:rsidR="00664C91" w:rsidRDefault="00414BF3" w:rsidP="001B37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-Investiga mediante la lectura de distintos textos explicativos </w:t>
            </w:r>
            <w:r w:rsidR="004B4456">
              <w:rPr>
                <w:rFonts w:ascii="Century Gothic" w:hAnsi="Century Gothic"/>
                <w:sz w:val="24"/>
                <w:szCs w:val="24"/>
              </w:rPr>
              <w:t>los conceptos de perímetro y cómo se calcula, así como del área.</w:t>
            </w:r>
          </w:p>
          <w:p w14:paraId="14C5A893" w14:textId="77777777" w:rsidR="006F774B" w:rsidRDefault="006F774B" w:rsidP="001B37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-Observación de videos explicativos de cada tema.</w:t>
            </w:r>
          </w:p>
          <w:p w14:paraId="72424EB2" w14:textId="18BF661D" w:rsidR="006F774B" w:rsidRPr="006C0986" w:rsidRDefault="006F774B" w:rsidP="001B37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7B119A">
              <w:rPr>
                <w:rFonts w:ascii="Century Gothic" w:hAnsi="Century Gothic"/>
                <w:sz w:val="24"/>
                <w:szCs w:val="24"/>
              </w:rPr>
              <w:t>Registrar fichas de paráfrasis,</w:t>
            </w:r>
            <w:r w:rsidR="0093216F">
              <w:rPr>
                <w:rFonts w:ascii="Century Gothic" w:hAnsi="Century Gothic"/>
                <w:sz w:val="24"/>
                <w:szCs w:val="24"/>
              </w:rPr>
              <w:t xml:space="preserve"> y</w:t>
            </w:r>
            <w:r w:rsidR="007B119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3216F">
              <w:rPr>
                <w:rFonts w:ascii="Century Gothic" w:hAnsi="Century Gothic"/>
                <w:sz w:val="24"/>
                <w:szCs w:val="24"/>
              </w:rPr>
              <w:t xml:space="preserve">fichas </w:t>
            </w:r>
            <w:r w:rsidR="00FE05B9">
              <w:rPr>
                <w:rFonts w:ascii="Century Gothic" w:hAnsi="Century Gothic"/>
                <w:sz w:val="24"/>
                <w:szCs w:val="24"/>
              </w:rPr>
              <w:t xml:space="preserve">de </w:t>
            </w:r>
            <w:r w:rsidR="007B119A">
              <w:rPr>
                <w:rFonts w:ascii="Century Gothic" w:hAnsi="Century Gothic"/>
                <w:sz w:val="24"/>
                <w:szCs w:val="24"/>
              </w:rPr>
              <w:t xml:space="preserve">citas textuales, </w:t>
            </w:r>
            <w:r w:rsidR="00FE05B9">
              <w:rPr>
                <w:rFonts w:ascii="Century Gothic" w:hAnsi="Century Gothic"/>
                <w:sz w:val="24"/>
                <w:szCs w:val="24"/>
              </w:rPr>
              <w:t>así como</w:t>
            </w:r>
            <w:r w:rsidR="007B119A">
              <w:rPr>
                <w:rFonts w:ascii="Century Gothic" w:hAnsi="Century Gothic"/>
                <w:sz w:val="24"/>
                <w:szCs w:val="24"/>
              </w:rPr>
              <w:t xml:space="preserve"> la bibliografía de la fuente consultada</w:t>
            </w:r>
            <w:r w:rsidR="00FE05B9">
              <w:rPr>
                <w:rFonts w:ascii="Century Gothic" w:hAnsi="Century Gothic"/>
                <w:sz w:val="24"/>
                <w:szCs w:val="24"/>
              </w:rPr>
              <w:t xml:space="preserve"> en cada ficha</w:t>
            </w:r>
            <w:r w:rsidR="007B119A">
              <w:rPr>
                <w:rFonts w:ascii="Century Gothic" w:hAnsi="Century Gothic"/>
                <w:sz w:val="24"/>
                <w:szCs w:val="24"/>
              </w:rPr>
              <w:t>: autor, título, editorial, lugar y fecha de publicación.</w:t>
            </w:r>
          </w:p>
        </w:tc>
      </w:tr>
      <w:tr w:rsidR="00664C91" w:rsidRPr="006C0986" w14:paraId="72424EB7" w14:textId="77777777" w:rsidTr="0030570D">
        <w:trPr>
          <w:trHeight w:val="894"/>
        </w:trPr>
        <w:tc>
          <w:tcPr>
            <w:tcW w:w="4764" w:type="dxa"/>
            <w:shd w:val="clear" w:color="auto" w:fill="D9E2F3" w:themeFill="accent5" w:themeFillTint="33"/>
          </w:tcPr>
          <w:p w14:paraId="72424EB4" w14:textId="77777777" w:rsidR="00664C91" w:rsidRPr="006C0986" w:rsidRDefault="00664C91" w:rsidP="0030570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FASE 3</w:t>
            </w:r>
          </w:p>
          <w:p w14:paraId="72424EB5" w14:textId="77777777" w:rsidR="00664C91" w:rsidRPr="006C0986" w:rsidRDefault="00664C91" w:rsidP="0030570D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ORGANIZAR Y ESTRUCTURAR LAS RESPUESTAS A LA PREGUNTAS ESPECÍFICAS DE INDAGACIÓN</w:t>
            </w:r>
          </w:p>
        </w:tc>
        <w:tc>
          <w:tcPr>
            <w:tcW w:w="5437" w:type="dxa"/>
            <w:gridSpan w:val="2"/>
          </w:tcPr>
          <w:p w14:paraId="6690C84F" w14:textId="77777777" w:rsidR="00664C91" w:rsidRDefault="004B4456" w:rsidP="00B51FA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B51FA3">
              <w:rPr>
                <w:rFonts w:ascii="Century Gothic" w:hAnsi="Century Gothic"/>
                <w:sz w:val="24"/>
                <w:szCs w:val="24"/>
              </w:rPr>
              <w:t>Se le entrega a cada alumno 6 rectángulos con las mismas medidas, formarán un terreno</w:t>
            </w:r>
            <w:r w:rsidR="008E6083">
              <w:rPr>
                <w:rFonts w:ascii="Century Gothic" w:hAnsi="Century Gothic"/>
                <w:sz w:val="24"/>
                <w:szCs w:val="24"/>
              </w:rPr>
              <w:t xml:space="preserve"> uniendo los seis rectángulos sin dejar huecos, muestran sus trabajos y comentan si son </w:t>
            </w:r>
            <w:r w:rsidR="008E6083">
              <w:rPr>
                <w:rFonts w:ascii="Century Gothic" w:hAnsi="Century Gothic"/>
                <w:sz w:val="24"/>
                <w:szCs w:val="24"/>
              </w:rPr>
              <w:lastRenderedPageBreak/>
              <w:t>iguales o no los terrenos</w:t>
            </w:r>
            <w:r w:rsidR="007268C7">
              <w:rPr>
                <w:rFonts w:ascii="Century Gothic" w:hAnsi="Century Gothic"/>
                <w:sz w:val="24"/>
                <w:szCs w:val="24"/>
              </w:rPr>
              <w:t xml:space="preserve">, deberán reflexionar que el perímetro si </w:t>
            </w:r>
            <w:proofErr w:type="gramStart"/>
            <w:r w:rsidR="007268C7">
              <w:rPr>
                <w:rFonts w:ascii="Century Gothic" w:hAnsi="Century Gothic"/>
                <w:sz w:val="24"/>
                <w:szCs w:val="24"/>
              </w:rPr>
              <w:t>cambia</w:t>
            </w:r>
            <w:proofErr w:type="gramEnd"/>
            <w:r w:rsidR="007268C7">
              <w:rPr>
                <w:rFonts w:ascii="Century Gothic" w:hAnsi="Century Gothic"/>
                <w:sz w:val="24"/>
                <w:szCs w:val="24"/>
              </w:rPr>
              <w:t xml:space="preserve"> pero el área no.</w:t>
            </w:r>
          </w:p>
          <w:p w14:paraId="6585144F" w14:textId="56A7F23D" w:rsidR="007268C7" w:rsidRDefault="007268C7" w:rsidP="00B51FA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793774">
              <w:rPr>
                <w:rFonts w:ascii="Century Gothic" w:hAnsi="Century Gothic"/>
                <w:sz w:val="24"/>
                <w:szCs w:val="24"/>
              </w:rPr>
              <w:t xml:space="preserve"> Se forman equipos de 3 y el </w:t>
            </w:r>
            <w:r w:rsidR="00781553">
              <w:rPr>
                <w:rFonts w:ascii="Century Gothic" w:hAnsi="Century Gothic"/>
                <w:sz w:val="24"/>
                <w:szCs w:val="24"/>
              </w:rPr>
              <w:t xml:space="preserve">maestro entrega </w:t>
            </w:r>
            <w:r w:rsidR="00793774">
              <w:rPr>
                <w:rFonts w:ascii="Century Gothic" w:hAnsi="Century Gothic"/>
                <w:sz w:val="24"/>
                <w:szCs w:val="24"/>
              </w:rPr>
              <w:t>por equipos</w:t>
            </w:r>
            <w:r w:rsidR="00D6080C">
              <w:rPr>
                <w:rFonts w:ascii="Century Gothic" w:hAnsi="Century Gothic"/>
                <w:sz w:val="24"/>
                <w:szCs w:val="24"/>
              </w:rPr>
              <w:t xml:space="preserve"> una hoja cuadriculada con rectángulos trazados de las siguientes medidas: 3 cuadritos de ancho por 4 de largo, 5x8, 5x17, 10x35, 20x37, 25x47</w:t>
            </w:r>
            <w:r w:rsidR="00793774">
              <w:rPr>
                <w:rFonts w:ascii="Century Gothic" w:hAnsi="Century Gothic"/>
                <w:sz w:val="24"/>
                <w:szCs w:val="24"/>
              </w:rPr>
              <w:t>. Cada alumno deberá trazar los rectángulos en sus cuadernos de cuadrícula, entre todos se apoyarán revisando que los rectángulos estén trazados correctamente.</w:t>
            </w:r>
            <w:r w:rsidR="006D732C">
              <w:rPr>
                <w:rFonts w:ascii="Century Gothic" w:hAnsi="Century Gothic"/>
                <w:sz w:val="24"/>
                <w:szCs w:val="24"/>
              </w:rPr>
              <w:t xml:space="preserve"> Cada alumno anotará la cantidad total de cuadritos en </w:t>
            </w:r>
            <w:r w:rsidR="00EE7597">
              <w:rPr>
                <w:rFonts w:ascii="Century Gothic" w:hAnsi="Century Gothic"/>
                <w:sz w:val="24"/>
                <w:szCs w:val="24"/>
              </w:rPr>
              <w:t>un primer rectángulo</w:t>
            </w:r>
            <w:r w:rsidR="005624FA">
              <w:rPr>
                <w:rFonts w:ascii="Century Gothic" w:hAnsi="Century Gothic"/>
                <w:sz w:val="24"/>
                <w:szCs w:val="24"/>
              </w:rPr>
              <w:t xml:space="preserve"> área y su perímetro</w:t>
            </w:r>
            <w:r w:rsidR="00EE7597">
              <w:rPr>
                <w:rFonts w:ascii="Century Gothic" w:hAnsi="Century Gothic"/>
                <w:sz w:val="24"/>
                <w:szCs w:val="24"/>
              </w:rPr>
              <w:t>, al terminar revisarán sus resultados en equipo y explicarán como los obtuvieron. Así hasta que terminen con los 6 rectángulos.</w:t>
            </w:r>
          </w:p>
          <w:p w14:paraId="4A448AB9" w14:textId="77777777" w:rsidR="00C1598E" w:rsidRDefault="00C1598E" w:rsidP="00B51FA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Quienes terminen se les entrega otra copia con rectángulos diferentes, (8x16, 10x10, 9x15, 5x12)</w:t>
            </w:r>
            <w:r w:rsidR="005624FA">
              <w:rPr>
                <w:rFonts w:ascii="Century Gothic" w:hAnsi="Century Gothic"/>
                <w:sz w:val="24"/>
                <w:szCs w:val="24"/>
              </w:rPr>
              <w:t xml:space="preserve"> para que lleguen a distintos procedimientos como sumar el número de cuadritos de cada fila o bien multiplicar.</w:t>
            </w:r>
          </w:p>
          <w:p w14:paraId="4EFB7A28" w14:textId="77777777" w:rsidR="00194634" w:rsidRDefault="00194634" w:rsidP="00B51FA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6B4CF1">
              <w:rPr>
                <w:rFonts w:ascii="Century Gothic" w:hAnsi="Century Gothic"/>
                <w:sz w:val="24"/>
                <w:szCs w:val="24"/>
              </w:rPr>
              <w:t xml:space="preserve">Presentar tarjetas con rectángulos incompletos </w:t>
            </w:r>
            <w:r w:rsidR="00AA3AF4">
              <w:rPr>
                <w:rFonts w:ascii="Century Gothic" w:hAnsi="Century Gothic"/>
                <w:sz w:val="24"/>
                <w:szCs w:val="24"/>
              </w:rPr>
              <w:t>para que los alumnos descifren su área.</w:t>
            </w:r>
            <w:r w:rsidR="00EF66AC">
              <w:rPr>
                <w:rFonts w:ascii="Century Gothic" w:hAnsi="Century Gothic"/>
                <w:sz w:val="24"/>
                <w:szCs w:val="24"/>
              </w:rPr>
              <w:t xml:space="preserve"> Así como problemas para encontrar el número de cuadritos</w:t>
            </w:r>
            <w:r w:rsidR="00A84E43">
              <w:rPr>
                <w:rFonts w:ascii="Century Gothic" w:hAnsi="Century Gothic"/>
                <w:sz w:val="24"/>
                <w:szCs w:val="24"/>
              </w:rPr>
              <w:t xml:space="preserve"> (unidades cuadradas) de varios rectángulos dando las medidas de su ancho y su largo</w:t>
            </w:r>
            <w:r w:rsidR="00EF66AC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6166362E" w14:textId="77777777" w:rsidR="00A84E43" w:rsidRDefault="00A84E43" w:rsidP="00B51FA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-Establecer la formula para calcular el área y perímetro de los rectángulos.</w:t>
            </w:r>
          </w:p>
          <w:p w14:paraId="7A623232" w14:textId="77777777" w:rsidR="00E21848" w:rsidRDefault="00E21848" w:rsidP="00E2184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-Elegir dentro de la casa objetos o lugares con forma rectangular para medir y calcular su perímetro y área.</w:t>
            </w:r>
          </w:p>
          <w:p w14:paraId="242C8FF1" w14:textId="77777777" w:rsidR="00E21848" w:rsidRDefault="00E21848" w:rsidP="00E2184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-Elegir dentro de la escuela lugares u objetos con forma rectangular para calcular su perímetro y área. </w:t>
            </w:r>
          </w:p>
          <w:p w14:paraId="72424EB6" w14:textId="5C9ADA0E" w:rsidR="00CC0B65" w:rsidRPr="006C0986" w:rsidRDefault="00E21848" w:rsidP="00E2184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-Las actividades anteriores se registrarán en un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problemario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del área y el perímetro del rectángulo. (portada, formulas del cálculo del área y perímetro, objetos o lugares calculados.)</w:t>
            </w:r>
          </w:p>
        </w:tc>
      </w:tr>
      <w:tr w:rsidR="00664C91" w:rsidRPr="006C0986" w14:paraId="72424EBB" w14:textId="77777777" w:rsidTr="0030570D">
        <w:trPr>
          <w:trHeight w:val="841"/>
        </w:trPr>
        <w:tc>
          <w:tcPr>
            <w:tcW w:w="4764" w:type="dxa"/>
            <w:shd w:val="clear" w:color="auto" w:fill="D9E2F3" w:themeFill="accent5" w:themeFillTint="33"/>
          </w:tcPr>
          <w:p w14:paraId="72424EB8" w14:textId="77777777" w:rsidR="00664C91" w:rsidRPr="006C0986" w:rsidRDefault="00664C91" w:rsidP="0030570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FASE 4</w:t>
            </w:r>
          </w:p>
          <w:p w14:paraId="72424EB9" w14:textId="77777777" w:rsidR="00664C91" w:rsidRPr="006C0986" w:rsidRDefault="00664C91" w:rsidP="0030570D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PRESENTACIÓN DE LOS RESULTADOS DE INDAGACIÓN Y APLICACIÓN</w:t>
            </w:r>
          </w:p>
        </w:tc>
        <w:tc>
          <w:tcPr>
            <w:tcW w:w="5437" w:type="dxa"/>
            <w:gridSpan w:val="2"/>
          </w:tcPr>
          <w:p w14:paraId="72424EBA" w14:textId="07036913" w:rsidR="008F4D11" w:rsidRPr="006C0986" w:rsidRDefault="00E62832" w:rsidP="00CC0B6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C148A3">
              <w:rPr>
                <w:rFonts w:ascii="Century Gothic" w:hAnsi="Century Gothic"/>
                <w:sz w:val="24"/>
                <w:szCs w:val="24"/>
              </w:rPr>
              <w:t xml:space="preserve">Realización y exposición de un robot realizado con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alambre recocido utilizando figuras geométricas para las partes del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>cuerpo.</w:t>
            </w:r>
            <w:r w:rsidR="00E038B5">
              <w:rPr>
                <w:rFonts w:ascii="Century Gothic" w:hAnsi="Century Gothic"/>
                <w:sz w:val="24"/>
                <w:szCs w:val="24"/>
              </w:rPr>
              <w:t xml:space="preserve"> (deberán calcular su área y su perímetro para hacerlo)</w:t>
            </w:r>
          </w:p>
        </w:tc>
      </w:tr>
      <w:tr w:rsidR="00664C91" w:rsidRPr="006C0986" w14:paraId="72424EBF" w14:textId="77777777" w:rsidTr="0030570D">
        <w:trPr>
          <w:trHeight w:val="841"/>
        </w:trPr>
        <w:tc>
          <w:tcPr>
            <w:tcW w:w="4764" w:type="dxa"/>
            <w:shd w:val="clear" w:color="auto" w:fill="D9E2F3" w:themeFill="accent5" w:themeFillTint="33"/>
          </w:tcPr>
          <w:p w14:paraId="72424EBC" w14:textId="77777777" w:rsidR="00664C91" w:rsidRPr="006C0986" w:rsidRDefault="00664C91" w:rsidP="0030570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FASE 5</w:t>
            </w:r>
          </w:p>
          <w:p w14:paraId="72424EBD" w14:textId="77777777" w:rsidR="00664C91" w:rsidRPr="006C0986" w:rsidRDefault="00664C91" w:rsidP="0030570D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METACOGNICIÓN</w:t>
            </w:r>
          </w:p>
        </w:tc>
        <w:tc>
          <w:tcPr>
            <w:tcW w:w="5437" w:type="dxa"/>
            <w:gridSpan w:val="2"/>
          </w:tcPr>
          <w:p w14:paraId="72424EBE" w14:textId="77777777" w:rsidR="00664C91" w:rsidRPr="006C0986" w:rsidRDefault="00664C91" w:rsidP="0030570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2424EC0" w14:textId="77777777" w:rsidR="00BD4829" w:rsidRDefault="00BD4829"/>
    <w:sectPr w:rsidR="00BD4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4DDA"/>
    <w:multiLevelType w:val="hybridMultilevel"/>
    <w:tmpl w:val="AD9230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803AE"/>
    <w:multiLevelType w:val="hybridMultilevel"/>
    <w:tmpl w:val="730277E8"/>
    <w:lvl w:ilvl="0" w:tplc="F6328A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337CE"/>
    <w:multiLevelType w:val="hybridMultilevel"/>
    <w:tmpl w:val="4894A4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87493"/>
    <w:multiLevelType w:val="hybridMultilevel"/>
    <w:tmpl w:val="703064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E77AE3"/>
    <w:multiLevelType w:val="hybridMultilevel"/>
    <w:tmpl w:val="816CA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7E9C"/>
    <w:multiLevelType w:val="hybridMultilevel"/>
    <w:tmpl w:val="D0664F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357C0"/>
    <w:multiLevelType w:val="hybridMultilevel"/>
    <w:tmpl w:val="612A2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81"/>
    <w:rsid w:val="000325DA"/>
    <w:rsid w:val="0009425C"/>
    <w:rsid w:val="000D52A6"/>
    <w:rsid w:val="00140733"/>
    <w:rsid w:val="001658E6"/>
    <w:rsid w:val="00194634"/>
    <w:rsid w:val="001B3757"/>
    <w:rsid w:val="001B435F"/>
    <w:rsid w:val="001F619F"/>
    <w:rsid w:val="00214BE5"/>
    <w:rsid w:val="002A3BDB"/>
    <w:rsid w:val="00357819"/>
    <w:rsid w:val="003835A0"/>
    <w:rsid w:val="00414BF3"/>
    <w:rsid w:val="00425C5B"/>
    <w:rsid w:val="004B08D6"/>
    <w:rsid w:val="004B4456"/>
    <w:rsid w:val="004F542E"/>
    <w:rsid w:val="005624FA"/>
    <w:rsid w:val="00580269"/>
    <w:rsid w:val="005B6758"/>
    <w:rsid w:val="00664C91"/>
    <w:rsid w:val="00677978"/>
    <w:rsid w:val="00693781"/>
    <w:rsid w:val="006B48E3"/>
    <w:rsid w:val="006B4CF1"/>
    <w:rsid w:val="006C0986"/>
    <w:rsid w:val="006D732C"/>
    <w:rsid w:val="006D7AE6"/>
    <w:rsid w:val="006F774B"/>
    <w:rsid w:val="007268C7"/>
    <w:rsid w:val="007767C1"/>
    <w:rsid w:val="00781553"/>
    <w:rsid w:val="00793774"/>
    <w:rsid w:val="007942BA"/>
    <w:rsid w:val="007A3502"/>
    <w:rsid w:val="007B119A"/>
    <w:rsid w:val="007C416A"/>
    <w:rsid w:val="00813E1B"/>
    <w:rsid w:val="008E6083"/>
    <w:rsid w:val="008F0788"/>
    <w:rsid w:val="008F4D11"/>
    <w:rsid w:val="008F5E43"/>
    <w:rsid w:val="0093216F"/>
    <w:rsid w:val="00983F90"/>
    <w:rsid w:val="00A72228"/>
    <w:rsid w:val="00A84E43"/>
    <w:rsid w:val="00AA3AF4"/>
    <w:rsid w:val="00AD6247"/>
    <w:rsid w:val="00B27ABC"/>
    <w:rsid w:val="00B31FDA"/>
    <w:rsid w:val="00B40B79"/>
    <w:rsid w:val="00B51FA3"/>
    <w:rsid w:val="00BA3F1F"/>
    <w:rsid w:val="00BD4829"/>
    <w:rsid w:val="00C148A3"/>
    <w:rsid w:val="00C1598E"/>
    <w:rsid w:val="00CC0B65"/>
    <w:rsid w:val="00D35AA6"/>
    <w:rsid w:val="00D6080C"/>
    <w:rsid w:val="00E038B5"/>
    <w:rsid w:val="00E21848"/>
    <w:rsid w:val="00E62832"/>
    <w:rsid w:val="00EE7597"/>
    <w:rsid w:val="00EF66AC"/>
    <w:rsid w:val="00FB5B20"/>
    <w:rsid w:val="00FD3DDB"/>
    <w:rsid w:val="00F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4E7D"/>
  <w15:chartTrackingRefBased/>
  <w15:docId w15:val="{E400BBAD-4883-481D-B07E-143D2EFA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4766</TotalTime>
  <Pages>5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gaby sanchez</cp:lastModifiedBy>
  <cp:revision>46</cp:revision>
  <dcterms:created xsi:type="dcterms:W3CDTF">2023-01-03T14:41:00Z</dcterms:created>
  <dcterms:modified xsi:type="dcterms:W3CDTF">2023-01-08T01:25:00Z</dcterms:modified>
</cp:coreProperties>
</file>