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7153"/>
        <w:gridCol w:w="7067"/>
      </w:tblGrid>
      <w:tr w:rsidR="000C1024" w:rsidTr="000C1024">
        <w:tc>
          <w:tcPr>
            <w:tcW w:w="14220" w:type="dxa"/>
            <w:gridSpan w:val="2"/>
            <w:tcBorders>
              <w:top w:val="single" w:sz="4" w:space="0" w:color="auto"/>
              <w:left w:val="single" w:sz="4" w:space="0" w:color="auto"/>
              <w:bottom w:val="single" w:sz="4" w:space="0" w:color="auto"/>
              <w:right w:val="single" w:sz="4" w:space="0" w:color="auto"/>
            </w:tcBorders>
            <w:hideMark/>
          </w:tcPr>
          <w:p w:rsidR="000C1024" w:rsidRDefault="000C1024" w:rsidP="009F4975">
            <w:pPr>
              <w:tabs>
                <w:tab w:val="center" w:pos="7661"/>
                <w:tab w:val="right" w:pos="15322"/>
              </w:tabs>
              <w:rPr>
                <w:b/>
              </w:rPr>
            </w:pPr>
            <w:r>
              <w:rPr>
                <w:b/>
                <w:highlight w:val="yellow"/>
              </w:rPr>
              <w:t>S</w:t>
            </w:r>
            <w:r w:rsidRPr="00E679F3">
              <w:rPr>
                <w:b/>
                <w:highlight w:val="yellow"/>
              </w:rPr>
              <w:t xml:space="preserve">emanas del 30 de enero al </w:t>
            </w:r>
            <w:r>
              <w:rPr>
                <w:b/>
                <w:highlight w:val="yellow"/>
              </w:rPr>
              <w:t>3</w:t>
            </w:r>
            <w:r w:rsidRPr="00E679F3">
              <w:rPr>
                <w:b/>
                <w:highlight w:val="yellow"/>
              </w:rPr>
              <w:t xml:space="preserve"> de Febrero</w:t>
            </w:r>
            <w:r>
              <w:rPr>
                <w:b/>
              </w:rPr>
              <w:tab/>
              <w:t xml:space="preserve">PLANEACIÓN </w:t>
            </w:r>
            <w:r>
              <w:rPr>
                <w:b/>
              </w:rPr>
              <w:tab/>
            </w:r>
            <w:r w:rsidRPr="008E03DF">
              <w:rPr>
                <w:b/>
                <w:highlight w:val="yellow"/>
              </w:rPr>
              <w:t>Semanas</w:t>
            </w:r>
            <w:r>
              <w:rPr>
                <w:b/>
                <w:highlight w:val="yellow"/>
              </w:rPr>
              <w:t xml:space="preserve"> del 30 de enero al 3</w:t>
            </w:r>
            <w:r w:rsidRPr="00E679F3">
              <w:rPr>
                <w:b/>
                <w:highlight w:val="yellow"/>
              </w:rPr>
              <w:t xml:space="preserve"> de Febrero</w:t>
            </w:r>
            <w:r w:rsidRPr="008E03DF">
              <w:rPr>
                <w:b/>
                <w:highlight w:val="yellow"/>
              </w:rPr>
              <w:t xml:space="preserve"> </w:t>
            </w:r>
          </w:p>
          <w:p w:rsidR="000C1024" w:rsidRDefault="000C1024" w:rsidP="009F4975">
            <w:pPr>
              <w:tabs>
                <w:tab w:val="center" w:pos="7661"/>
                <w:tab w:val="right" w:pos="15322"/>
              </w:tabs>
              <w:jc w:val="center"/>
              <w:rPr>
                <w:b/>
              </w:rPr>
            </w:pPr>
            <w:r>
              <w:rPr>
                <w:b/>
              </w:rPr>
              <w:t xml:space="preserve">                                                                   </w:t>
            </w:r>
            <w:r>
              <w:rPr>
                <w:b/>
              </w:rPr>
              <w:tab/>
            </w:r>
          </w:p>
        </w:tc>
      </w:tr>
      <w:tr w:rsidR="000C1024" w:rsidTr="000C1024">
        <w:tc>
          <w:tcPr>
            <w:tcW w:w="7153" w:type="dxa"/>
            <w:tcBorders>
              <w:top w:val="single" w:sz="4" w:space="0" w:color="auto"/>
              <w:left w:val="single" w:sz="4" w:space="0" w:color="auto"/>
              <w:bottom w:val="single" w:sz="4" w:space="0" w:color="auto"/>
              <w:right w:val="single" w:sz="4" w:space="0" w:color="auto"/>
            </w:tcBorders>
            <w:hideMark/>
          </w:tcPr>
          <w:p w:rsidR="000C1024" w:rsidRPr="00C41769" w:rsidRDefault="000C1024" w:rsidP="009F4975">
            <w:pPr>
              <w:rPr>
                <w:b/>
                <w:color w:val="FF0000"/>
              </w:rPr>
            </w:pPr>
            <w:r>
              <w:rPr>
                <w:b/>
              </w:rPr>
              <w:t xml:space="preserve">APRENDIZAJES ESPERADOS: </w:t>
            </w:r>
            <w:r>
              <w:rPr>
                <w:b/>
                <w:color w:val="FF0000"/>
              </w:rPr>
              <w:t xml:space="preserve">Exploración y comprensión del mundo natural y social  </w:t>
            </w:r>
            <w:r w:rsidRPr="003A687E">
              <w:rPr>
                <w:b/>
              </w:rPr>
              <w:t>[</w:t>
            </w:r>
            <w:r>
              <w:rPr>
                <w:b/>
              </w:rPr>
              <w:t>Exploración de la naturaleza</w:t>
            </w:r>
            <w:r w:rsidRPr="003A687E">
              <w:rPr>
                <w:b/>
              </w:rPr>
              <w:t>]</w:t>
            </w:r>
            <w:r>
              <w:rPr>
                <w:b/>
              </w:rPr>
              <w:t xml:space="preserve"> </w:t>
            </w:r>
          </w:p>
          <w:p w:rsidR="000C1024" w:rsidRPr="00935E41" w:rsidRDefault="000C1024" w:rsidP="009F4975">
            <w:r>
              <w:rPr>
                <w:b/>
              </w:rPr>
              <w:t xml:space="preserve">* </w:t>
            </w:r>
            <w:r w:rsidRPr="00AB2290">
              <w:t>Obtiene, registra, representa y describe información para responder dudas y ampliar su conocimiento en relación con plantas, animales y otros elementos naturales</w:t>
            </w:r>
          </w:p>
        </w:tc>
        <w:tc>
          <w:tcPr>
            <w:tcW w:w="7067" w:type="dxa"/>
            <w:tcBorders>
              <w:top w:val="single" w:sz="4" w:space="0" w:color="auto"/>
              <w:left w:val="single" w:sz="4" w:space="0" w:color="auto"/>
              <w:bottom w:val="single" w:sz="4" w:space="0" w:color="auto"/>
              <w:right w:val="single" w:sz="4" w:space="0" w:color="auto"/>
            </w:tcBorders>
            <w:hideMark/>
          </w:tcPr>
          <w:p w:rsidR="000C1024" w:rsidRDefault="000C1024" w:rsidP="009F4975">
            <w:pPr>
              <w:rPr>
                <w:b/>
              </w:rPr>
            </w:pPr>
            <w:r>
              <w:rPr>
                <w:b/>
              </w:rPr>
              <w:t>NOMBRE DE LA ACTIVIDAD: # (11)</w:t>
            </w:r>
          </w:p>
          <w:p w:rsidR="000C1024" w:rsidRDefault="000C1024" w:rsidP="009F4975">
            <w:pPr>
              <w:jc w:val="center"/>
              <w:rPr>
                <w:b/>
              </w:rPr>
            </w:pPr>
            <w:r>
              <w:rPr>
                <w:b/>
              </w:rPr>
              <w:t xml:space="preserve">EL VIENTO </w:t>
            </w:r>
          </w:p>
          <w:p w:rsidR="000C1024" w:rsidRDefault="000C1024" w:rsidP="009F4975">
            <w:pPr>
              <w:jc w:val="center"/>
              <w:rPr>
                <w:b/>
              </w:rPr>
            </w:pPr>
            <w:r>
              <w:rPr>
                <w:b/>
              </w:rPr>
              <w:t>EN</w:t>
            </w:r>
          </w:p>
          <w:p w:rsidR="000C1024" w:rsidRDefault="000C1024" w:rsidP="009F4975">
            <w:pPr>
              <w:jc w:val="center"/>
              <w:rPr>
                <w:b/>
              </w:rPr>
            </w:pPr>
            <w:r>
              <w:rPr>
                <w:b/>
              </w:rPr>
              <w:t xml:space="preserve"> MOVIMIENTO</w:t>
            </w:r>
          </w:p>
          <w:p w:rsidR="000C1024" w:rsidRDefault="000C1024" w:rsidP="009F4975">
            <w:pPr>
              <w:jc w:val="center"/>
              <w:rPr>
                <w:b/>
              </w:rPr>
            </w:pPr>
          </w:p>
        </w:tc>
      </w:tr>
      <w:tr w:rsidR="000C1024" w:rsidRPr="0029562C" w:rsidTr="000C1024">
        <w:tc>
          <w:tcPr>
            <w:tcW w:w="14220" w:type="dxa"/>
            <w:gridSpan w:val="2"/>
            <w:tcBorders>
              <w:top w:val="single" w:sz="4" w:space="0" w:color="auto"/>
              <w:left w:val="single" w:sz="4" w:space="0" w:color="auto"/>
              <w:bottom w:val="single" w:sz="4" w:space="0" w:color="auto"/>
              <w:right w:val="single" w:sz="4" w:space="0" w:color="auto"/>
            </w:tcBorders>
            <w:hideMark/>
          </w:tcPr>
          <w:p w:rsidR="000C1024" w:rsidRPr="00687561" w:rsidRDefault="000C1024" w:rsidP="009F4975">
            <w:r>
              <w:rPr>
                <w:b/>
              </w:rPr>
              <w:t>MATERIALES: objetos diversos para experimentar la dirección del viento / la rosa de los vientos / material de reciclado para elaboración de un juguete que mueve el viento / anemómetro casero</w:t>
            </w:r>
          </w:p>
        </w:tc>
      </w:tr>
      <w:tr w:rsidR="000C1024" w:rsidTr="000C1024">
        <w:tc>
          <w:tcPr>
            <w:tcW w:w="14220" w:type="dxa"/>
            <w:gridSpan w:val="2"/>
            <w:tcBorders>
              <w:top w:val="single" w:sz="4" w:space="0" w:color="auto"/>
              <w:left w:val="single" w:sz="4" w:space="0" w:color="auto"/>
              <w:bottom w:val="single" w:sz="4" w:space="0" w:color="auto"/>
              <w:right w:val="single" w:sz="4" w:space="0" w:color="auto"/>
            </w:tcBorders>
            <w:hideMark/>
          </w:tcPr>
          <w:p w:rsidR="000C1024" w:rsidRDefault="000C1024" w:rsidP="009F4975">
            <w:r>
              <w:rPr>
                <w:b/>
              </w:rPr>
              <w:t xml:space="preserve">* ACTIVIDAD PARA INICIAR BIEN EL DIA: </w:t>
            </w:r>
            <w:r w:rsidRPr="00844CDE">
              <w:t xml:space="preserve">cuento diario utilizando diferentes técnicas para esto, verlo en el proyector, cuento de canciones de </w:t>
            </w:r>
            <w:proofErr w:type="spellStart"/>
            <w:r w:rsidRPr="00844CDE">
              <w:t>cri-cri</w:t>
            </w:r>
            <w:proofErr w:type="spellEnd"/>
            <w:r w:rsidRPr="00844CDE">
              <w:t>, representar cuento con títeres, leer cuento.</w:t>
            </w:r>
            <w:r>
              <w:t xml:space="preserve"> Análisis de clima diario</w:t>
            </w:r>
          </w:p>
          <w:p w:rsidR="000C1024" w:rsidRDefault="000C1024" w:rsidP="009F4975">
            <w:r>
              <w:t>*Rescatar conocimientos previos de los niños  sobre lo que se mueve con el aire y lo que necesita el aire para moverse. Utilizar dibujos en los que identifiquen esto, tales como transportes aéreos, aviones de papel, cometas, las nubes, hojas de los arboles, plumas de aves, globos… los niños colorean, recortan y pegan según corresponda: se mueve con el aire o no. Analizar lo realizado y reflexionar la causa de esta situación.</w:t>
            </w:r>
          </w:p>
          <w:p w:rsidR="000C1024" w:rsidRDefault="000C1024" w:rsidP="009F4975">
            <w:r>
              <w:t>*Utilizar objetos livianos que mueve el aire muy fácilmente y otros no tan fácilmente como una pluma de ave y unas tapa roscas en el agua, así solo la tapa rosca, jugar con las plumas en el patio cuidar que no se nos vuelen lejos  a continuación utilizar un poco de plastilina para ponerlas en las tapa roscas y meterlas una vez más al agua, reflexionar en el aula las causas del movimiento y la dirección de este.</w:t>
            </w:r>
          </w:p>
          <w:p w:rsidR="000C1024" w:rsidRDefault="000C1024" w:rsidP="009F4975">
            <w:r w:rsidRPr="00772F50">
              <w:rPr>
                <w:highlight w:val="magenta"/>
              </w:rPr>
              <w:t>TAREA</w:t>
            </w:r>
            <w:r w:rsidRPr="005403E6">
              <w:rPr>
                <w:highlight w:val="green"/>
              </w:rPr>
              <w:t>: traer de casa el dibujo de la rosa de los vientos, explicarles a los niños que son los cuatro puntos cardinales y si es posible ubicar el punto cardinal en donde se encuentra el jardín de niños teniendo como punto de referencia su casa.</w:t>
            </w:r>
          </w:p>
          <w:p w:rsidR="000C1024" w:rsidRDefault="000C1024" w:rsidP="009F4975">
            <w:r>
              <w:t>*Llevar un anemómetro casero en el cual también contiene una veleta con listón, platicar con los niños la función de este, proponer un lugar en el jardín donde se puede colocar para monitorear solamente si hay viento o no. Elaborar un dibujo y la trayectoria desde su casa al jardín ubicar la dirección de su casa con la rosa de los vientos. Culminar el día de hoy coloreando un mándala de la rosa de los vientos.</w:t>
            </w:r>
          </w:p>
          <w:p w:rsidR="000C1024" w:rsidRDefault="000C1024" w:rsidP="009F4975">
            <w:r w:rsidRPr="00772F50">
              <w:rPr>
                <w:highlight w:val="magenta"/>
              </w:rPr>
              <w:t>TAREA</w:t>
            </w:r>
            <w:r>
              <w:t xml:space="preserve">: </w:t>
            </w:r>
            <w:r w:rsidRPr="00772F50">
              <w:rPr>
                <w:highlight w:val="green"/>
              </w:rPr>
              <w:t>traer de casa un recipiente extendido y un objeto que se hunde y otro que no.</w:t>
            </w:r>
          </w:p>
          <w:p w:rsidR="000C1024" w:rsidRDefault="000C1024" w:rsidP="009F4975">
            <w:r>
              <w:t>*Elaboración de un barquito de papel para jugar con él y observar lo que pasa al colocarlo en el agua, cuáles son sus movimientos.</w:t>
            </w:r>
          </w:p>
          <w:p w:rsidR="000C1024" w:rsidRPr="00844CDE" w:rsidRDefault="000C1024" w:rsidP="009F4975">
            <w:r w:rsidRPr="0090221B">
              <w:rPr>
                <w:highlight w:val="cyan"/>
              </w:rPr>
              <w:t>CIERRE</w:t>
            </w:r>
            <w:r>
              <w:t>: jugar con un barquito elaborado por mama y papá reconociendo los aprendizajes sobre los efectos del movimiento del viento, los puntos cardinales y el uso del anemómetro. Cuestionando a los niños, porque se mueve el barco, hacia donde esta volteado el barco,  por que los barcos grandes no se mueven como los demás barcos, observan si se mueve el anemómetro o la veleta. Escuchar las respuestas de los niños y ampliarlas con algún comentario que apoye el tema.</w:t>
            </w:r>
          </w:p>
          <w:p w:rsidR="000C1024" w:rsidRDefault="000C1024" w:rsidP="009F4975">
            <w:pPr>
              <w:rPr>
                <w:b/>
              </w:rPr>
            </w:pPr>
          </w:p>
        </w:tc>
      </w:tr>
    </w:tbl>
    <w:p w:rsidR="00607A11" w:rsidRDefault="00607A11"/>
    <w:sectPr w:rsidR="00607A11" w:rsidSect="000C1024">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0C1024"/>
    <w:rsid w:val="000C1024"/>
    <w:rsid w:val="00607A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0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C1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2620</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Ríos</dc:creator>
  <cp:keywords/>
  <dc:description/>
  <cp:lastModifiedBy>Monserrat Ríos</cp:lastModifiedBy>
  <cp:revision>2</cp:revision>
  <dcterms:created xsi:type="dcterms:W3CDTF">2023-03-10T22:47:00Z</dcterms:created>
  <dcterms:modified xsi:type="dcterms:W3CDTF">2023-03-10T22:48:00Z</dcterms:modified>
</cp:coreProperties>
</file>