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4414"/>
        <w:gridCol w:w="4414"/>
      </w:tblGrid>
      <w:tr w:rsidR="0052367D" w:rsidRPr="0052367D" w14:paraId="3C4E9EAF" w14:textId="77777777" w:rsidTr="0052367D">
        <w:tc>
          <w:tcPr>
            <w:tcW w:w="4414" w:type="dxa"/>
          </w:tcPr>
          <w:p w14:paraId="42F85FB5" w14:textId="77777777" w:rsidR="0052367D" w:rsidRPr="0052367D" w:rsidRDefault="0052367D" w:rsidP="0052367D">
            <w:pPr>
              <w:jc w:val="center"/>
              <w:rPr>
                <w:rFonts w:ascii="Century Gothic" w:hAnsi="Century Gothic"/>
                <w:b/>
                <w:sz w:val="20"/>
                <w:szCs w:val="20"/>
              </w:rPr>
            </w:pPr>
            <w:r w:rsidRPr="0052367D">
              <w:rPr>
                <w:rFonts w:ascii="Century Gothic" w:hAnsi="Century Gothic"/>
                <w:b/>
                <w:sz w:val="20"/>
                <w:szCs w:val="20"/>
              </w:rPr>
              <w:t>Escuela</w:t>
            </w:r>
          </w:p>
        </w:tc>
        <w:tc>
          <w:tcPr>
            <w:tcW w:w="4414" w:type="dxa"/>
          </w:tcPr>
          <w:p w14:paraId="4D7C8030" w14:textId="77777777" w:rsidR="0052367D" w:rsidRPr="0049076D" w:rsidRDefault="0052367D" w:rsidP="0052367D">
            <w:pPr>
              <w:jc w:val="center"/>
              <w:rPr>
                <w:rFonts w:ascii="Century Gothic" w:hAnsi="Century Gothic"/>
                <w:sz w:val="20"/>
                <w:szCs w:val="20"/>
              </w:rPr>
            </w:pPr>
            <w:r w:rsidRPr="0049076D">
              <w:rPr>
                <w:rFonts w:ascii="Century Gothic" w:hAnsi="Century Gothic"/>
                <w:sz w:val="20"/>
                <w:szCs w:val="20"/>
              </w:rPr>
              <w:t>Jardín de Niños “Francisco de Goya”</w:t>
            </w:r>
          </w:p>
        </w:tc>
      </w:tr>
      <w:tr w:rsidR="0052367D" w:rsidRPr="0052367D" w14:paraId="563F9081" w14:textId="77777777" w:rsidTr="0052367D">
        <w:tc>
          <w:tcPr>
            <w:tcW w:w="4414" w:type="dxa"/>
          </w:tcPr>
          <w:p w14:paraId="2F2A72F9" w14:textId="77777777" w:rsidR="0052367D" w:rsidRPr="0052367D" w:rsidRDefault="0052367D" w:rsidP="0052367D">
            <w:pPr>
              <w:jc w:val="center"/>
              <w:rPr>
                <w:rFonts w:ascii="Century Gothic" w:hAnsi="Century Gothic"/>
                <w:b/>
                <w:sz w:val="20"/>
                <w:szCs w:val="20"/>
              </w:rPr>
            </w:pPr>
            <w:r w:rsidRPr="0052367D">
              <w:rPr>
                <w:rFonts w:ascii="Century Gothic" w:hAnsi="Century Gothic"/>
                <w:b/>
                <w:sz w:val="20"/>
                <w:szCs w:val="20"/>
              </w:rPr>
              <w:t>Grado</w:t>
            </w:r>
          </w:p>
        </w:tc>
        <w:tc>
          <w:tcPr>
            <w:tcW w:w="4414" w:type="dxa"/>
          </w:tcPr>
          <w:p w14:paraId="0A89744E" w14:textId="77777777" w:rsidR="0052367D" w:rsidRPr="0049076D" w:rsidRDefault="0049076D" w:rsidP="0049076D">
            <w:pPr>
              <w:jc w:val="center"/>
              <w:rPr>
                <w:rFonts w:ascii="Century Gothic" w:hAnsi="Century Gothic"/>
                <w:sz w:val="20"/>
                <w:szCs w:val="20"/>
              </w:rPr>
            </w:pPr>
            <w:r w:rsidRPr="0049076D">
              <w:rPr>
                <w:rFonts w:ascii="Century Gothic" w:hAnsi="Century Gothic"/>
                <w:sz w:val="20"/>
                <w:szCs w:val="20"/>
              </w:rPr>
              <w:t>Tercero fase dos</w:t>
            </w:r>
          </w:p>
        </w:tc>
      </w:tr>
      <w:tr w:rsidR="0052367D" w:rsidRPr="0052367D" w14:paraId="5689BA2F" w14:textId="77777777" w:rsidTr="0052367D">
        <w:tc>
          <w:tcPr>
            <w:tcW w:w="4414" w:type="dxa"/>
          </w:tcPr>
          <w:p w14:paraId="5F97793B" w14:textId="77777777" w:rsidR="0052367D" w:rsidRPr="0052367D" w:rsidRDefault="0052367D" w:rsidP="0052367D">
            <w:pPr>
              <w:jc w:val="center"/>
              <w:rPr>
                <w:rFonts w:ascii="Century Gothic" w:hAnsi="Century Gothic"/>
                <w:b/>
                <w:sz w:val="20"/>
                <w:szCs w:val="20"/>
              </w:rPr>
            </w:pPr>
            <w:r w:rsidRPr="0052367D">
              <w:rPr>
                <w:rFonts w:ascii="Century Gothic" w:hAnsi="Century Gothic"/>
                <w:b/>
                <w:sz w:val="20"/>
                <w:szCs w:val="20"/>
              </w:rPr>
              <w:t>Docente:</w:t>
            </w:r>
          </w:p>
        </w:tc>
        <w:tc>
          <w:tcPr>
            <w:tcW w:w="4414" w:type="dxa"/>
          </w:tcPr>
          <w:p w14:paraId="5112BA81" w14:textId="77777777" w:rsidR="0052367D" w:rsidRPr="0052367D" w:rsidRDefault="0052367D" w:rsidP="0052367D">
            <w:pPr>
              <w:jc w:val="both"/>
              <w:rPr>
                <w:rFonts w:ascii="Century Gothic" w:hAnsi="Century Gothic"/>
                <w:b/>
                <w:sz w:val="20"/>
                <w:szCs w:val="20"/>
              </w:rPr>
            </w:pPr>
          </w:p>
        </w:tc>
      </w:tr>
    </w:tbl>
    <w:p w14:paraId="7CB8764F" w14:textId="77777777" w:rsidR="00BD52FD" w:rsidRPr="0052367D" w:rsidRDefault="00BD52FD" w:rsidP="0052367D">
      <w:pPr>
        <w:jc w:val="both"/>
        <w:rPr>
          <w:rFonts w:ascii="Century Gothic" w:hAnsi="Century Gothic"/>
          <w:b/>
          <w:sz w:val="20"/>
          <w:szCs w:val="20"/>
        </w:rPr>
      </w:pPr>
    </w:p>
    <w:tbl>
      <w:tblPr>
        <w:tblStyle w:val="Tablaconcuadrcula"/>
        <w:tblW w:w="0" w:type="auto"/>
        <w:tblLook w:val="04A0" w:firstRow="1" w:lastRow="0" w:firstColumn="1" w:lastColumn="0" w:noHBand="0" w:noVBand="1"/>
      </w:tblPr>
      <w:tblGrid>
        <w:gridCol w:w="2207"/>
        <w:gridCol w:w="2207"/>
        <w:gridCol w:w="2207"/>
        <w:gridCol w:w="2207"/>
      </w:tblGrid>
      <w:tr w:rsidR="0052367D" w:rsidRPr="0052367D" w14:paraId="4BE86CCB" w14:textId="77777777" w:rsidTr="0049076D">
        <w:tc>
          <w:tcPr>
            <w:tcW w:w="2207" w:type="dxa"/>
            <w:shd w:val="clear" w:color="auto" w:fill="FF99FF"/>
          </w:tcPr>
          <w:p w14:paraId="4B9FC1B7" w14:textId="77777777" w:rsidR="0052367D" w:rsidRPr="0052367D" w:rsidRDefault="0052367D" w:rsidP="0049076D">
            <w:pPr>
              <w:jc w:val="center"/>
              <w:rPr>
                <w:rFonts w:ascii="Century Gothic" w:hAnsi="Century Gothic"/>
                <w:b/>
                <w:sz w:val="20"/>
                <w:szCs w:val="20"/>
              </w:rPr>
            </w:pPr>
            <w:r w:rsidRPr="0052367D">
              <w:rPr>
                <w:rFonts w:ascii="Century Gothic" w:hAnsi="Century Gothic"/>
                <w:b/>
                <w:sz w:val="20"/>
                <w:szCs w:val="20"/>
              </w:rPr>
              <w:t>Campo formativo</w:t>
            </w:r>
          </w:p>
        </w:tc>
        <w:tc>
          <w:tcPr>
            <w:tcW w:w="2207" w:type="dxa"/>
            <w:shd w:val="clear" w:color="auto" w:fill="FF99FF"/>
          </w:tcPr>
          <w:p w14:paraId="4AD75DA0" w14:textId="77777777" w:rsidR="0052367D" w:rsidRPr="0052367D" w:rsidRDefault="0052367D" w:rsidP="0049076D">
            <w:pPr>
              <w:jc w:val="center"/>
              <w:rPr>
                <w:rFonts w:ascii="Century Gothic" w:hAnsi="Century Gothic"/>
                <w:b/>
                <w:sz w:val="20"/>
                <w:szCs w:val="20"/>
              </w:rPr>
            </w:pPr>
            <w:r w:rsidRPr="0052367D">
              <w:rPr>
                <w:rFonts w:ascii="Century Gothic" w:hAnsi="Century Gothic"/>
                <w:b/>
                <w:sz w:val="20"/>
                <w:szCs w:val="20"/>
              </w:rPr>
              <w:t>Contenido</w:t>
            </w:r>
          </w:p>
        </w:tc>
        <w:tc>
          <w:tcPr>
            <w:tcW w:w="2207" w:type="dxa"/>
            <w:shd w:val="clear" w:color="auto" w:fill="FF99FF"/>
          </w:tcPr>
          <w:p w14:paraId="432F9C4A" w14:textId="77777777" w:rsidR="0052367D" w:rsidRPr="0052367D" w:rsidRDefault="0052367D" w:rsidP="0049076D">
            <w:pPr>
              <w:jc w:val="center"/>
              <w:rPr>
                <w:rFonts w:ascii="Century Gothic" w:hAnsi="Century Gothic"/>
                <w:b/>
                <w:sz w:val="20"/>
                <w:szCs w:val="20"/>
              </w:rPr>
            </w:pPr>
            <w:r w:rsidRPr="0052367D">
              <w:rPr>
                <w:rFonts w:ascii="Century Gothic" w:hAnsi="Century Gothic"/>
                <w:b/>
                <w:sz w:val="20"/>
                <w:szCs w:val="20"/>
              </w:rPr>
              <w:t>Proceso de desarrollo de aprendizaje</w:t>
            </w:r>
          </w:p>
        </w:tc>
        <w:tc>
          <w:tcPr>
            <w:tcW w:w="2207" w:type="dxa"/>
            <w:shd w:val="clear" w:color="auto" w:fill="FF99FF"/>
          </w:tcPr>
          <w:p w14:paraId="148BA292" w14:textId="77777777" w:rsidR="0052367D" w:rsidRPr="0052367D" w:rsidRDefault="0052367D" w:rsidP="0049076D">
            <w:pPr>
              <w:jc w:val="center"/>
              <w:rPr>
                <w:rFonts w:ascii="Century Gothic" w:hAnsi="Century Gothic"/>
                <w:b/>
                <w:sz w:val="20"/>
                <w:szCs w:val="20"/>
              </w:rPr>
            </w:pPr>
            <w:r w:rsidRPr="0052367D">
              <w:rPr>
                <w:rFonts w:ascii="Century Gothic" w:hAnsi="Century Gothic"/>
                <w:b/>
                <w:sz w:val="20"/>
                <w:szCs w:val="20"/>
              </w:rPr>
              <w:t>Ejes articuladores</w:t>
            </w:r>
          </w:p>
        </w:tc>
      </w:tr>
      <w:tr w:rsidR="0052367D" w:rsidRPr="0052367D" w14:paraId="7B07CFA8" w14:textId="77777777" w:rsidTr="0052367D">
        <w:tc>
          <w:tcPr>
            <w:tcW w:w="2207" w:type="dxa"/>
          </w:tcPr>
          <w:p w14:paraId="2EA2729A" w14:textId="77777777" w:rsidR="0052367D" w:rsidRPr="0049076D" w:rsidRDefault="0049076D" w:rsidP="0049076D">
            <w:pPr>
              <w:jc w:val="center"/>
              <w:rPr>
                <w:rFonts w:ascii="Century Gothic" w:hAnsi="Century Gothic"/>
                <w:sz w:val="20"/>
                <w:szCs w:val="20"/>
              </w:rPr>
            </w:pPr>
            <w:r w:rsidRPr="0049076D">
              <w:rPr>
                <w:rFonts w:ascii="Century Gothic" w:hAnsi="Century Gothic"/>
                <w:sz w:val="20"/>
                <w:szCs w:val="20"/>
              </w:rPr>
              <w:t>Saberes y pensamientos científico</w:t>
            </w:r>
          </w:p>
          <w:p w14:paraId="29134308" w14:textId="77777777" w:rsidR="0049076D" w:rsidRPr="0052367D" w:rsidRDefault="0049076D" w:rsidP="0052367D">
            <w:pPr>
              <w:jc w:val="both"/>
              <w:rPr>
                <w:rFonts w:ascii="Century Gothic" w:hAnsi="Century Gothic"/>
                <w:b/>
                <w:sz w:val="20"/>
                <w:szCs w:val="20"/>
              </w:rPr>
            </w:pPr>
          </w:p>
        </w:tc>
        <w:tc>
          <w:tcPr>
            <w:tcW w:w="2207" w:type="dxa"/>
          </w:tcPr>
          <w:p w14:paraId="62FF4F83" w14:textId="77777777" w:rsidR="0052367D" w:rsidRPr="0049076D" w:rsidRDefault="0049076D" w:rsidP="0052367D">
            <w:pPr>
              <w:jc w:val="both"/>
              <w:rPr>
                <w:rFonts w:ascii="Century Gothic" w:hAnsi="Century Gothic"/>
                <w:sz w:val="20"/>
                <w:szCs w:val="20"/>
              </w:rPr>
            </w:pPr>
            <w:r w:rsidRPr="0049076D">
              <w:rPr>
                <w:rFonts w:ascii="Century Gothic" w:hAnsi="Century Gothic"/>
                <w:sz w:val="20"/>
                <w:szCs w:val="20"/>
              </w:rPr>
              <w:t xml:space="preserve">Los saberes numéricos como herramienta para resolver situaciones del entorno en diversos contenidos socioculturales. </w:t>
            </w:r>
          </w:p>
        </w:tc>
        <w:tc>
          <w:tcPr>
            <w:tcW w:w="2207" w:type="dxa"/>
          </w:tcPr>
          <w:p w14:paraId="779A4AF9" w14:textId="5799ED08" w:rsidR="0052367D" w:rsidRPr="0049076D" w:rsidRDefault="00426A40" w:rsidP="0052367D">
            <w:pPr>
              <w:jc w:val="both"/>
              <w:rPr>
                <w:rFonts w:ascii="Century Gothic" w:hAnsi="Century Gothic"/>
                <w:sz w:val="20"/>
                <w:szCs w:val="20"/>
              </w:rPr>
            </w:pPr>
            <w:r>
              <w:rPr>
                <w:rFonts w:ascii="Century Gothic" w:hAnsi="Century Gothic"/>
                <w:sz w:val="20"/>
                <w:szCs w:val="20"/>
              </w:rPr>
              <w:t>Resuelve de manera colaborativa situaciones sencillas que involucran números.</w:t>
            </w:r>
          </w:p>
        </w:tc>
        <w:tc>
          <w:tcPr>
            <w:tcW w:w="2207" w:type="dxa"/>
          </w:tcPr>
          <w:p w14:paraId="753B325B" w14:textId="77777777" w:rsidR="0052367D" w:rsidRPr="00341833" w:rsidRDefault="00341833" w:rsidP="00341833">
            <w:pPr>
              <w:jc w:val="center"/>
              <w:rPr>
                <w:rFonts w:ascii="Century Gothic" w:hAnsi="Century Gothic"/>
                <w:sz w:val="20"/>
                <w:szCs w:val="20"/>
              </w:rPr>
            </w:pPr>
            <w:r w:rsidRPr="00341833">
              <w:rPr>
                <w:rFonts w:ascii="Century Gothic" w:hAnsi="Century Gothic"/>
                <w:sz w:val="20"/>
                <w:szCs w:val="20"/>
              </w:rPr>
              <w:t>Pensamiento critico</w:t>
            </w:r>
          </w:p>
        </w:tc>
      </w:tr>
    </w:tbl>
    <w:p w14:paraId="75B650F2" w14:textId="77777777" w:rsidR="0052367D" w:rsidRPr="0052367D" w:rsidRDefault="0052367D" w:rsidP="0052367D">
      <w:pPr>
        <w:jc w:val="both"/>
        <w:rPr>
          <w:rFonts w:ascii="Century Gothic" w:hAnsi="Century Gothic"/>
          <w:b/>
          <w:sz w:val="20"/>
          <w:szCs w:val="20"/>
        </w:rPr>
      </w:pPr>
    </w:p>
    <w:p w14:paraId="6E4C49EC" w14:textId="77777777" w:rsidR="0052367D" w:rsidRPr="0052367D" w:rsidRDefault="0052367D" w:rsidP="0052367D">
      <w:pPr>
        <w:jc w:val="both"/>
        <w:rPr>
          <w:rFonts w:ascii="Century Gothic" w:hAnsi="Century Gothic"/>
          <w:b/>
          <w:sz w:val="20"/>
          <w:szCs w:val="20"/>
        </w:rPr>
      </w:pPr>
    </w:p>
    <w:p w14:paraId="7FBCE63B" w14:textId="77777777" w:rsidR="0052367D" w:rsidRPr="0052367D" w:rsidRDefault="0052367D" w:rsidP="0052367D">
      <w:pPr>
        <w:tabs>
          <w:tab w:val="left" w:pos="3578"/>
        </w:tabs>
        <w:jc w:val="both"/>
        <w:rPr>
          <w:rFonts w:ascii="Century Gothic" w:hAnsi="Century Gothic"/>
          <w:b/>
          <w:sz w:val="20"/>
          <w:szCs w:val="20"/>
        </w:rPr>
      </w:pPr>
      <w:r w:rsidRPr="0052367D">
        <w:rPr>
          <w:rFonts w:ascii="Century Gothic" w:hAnsi="Century Gothic"/>
          <w:b/>
          <w:sz w:val="20"/>
          <w:szCs w:val="20"/>
        </w:rPr>
        <w:tab/>
      </w:r>
    </w:p>
    <w:tbl>
      <w:tblPr>
        <w:tblStyle w:val="Tablaconcuadrcula"/>
        <w:tblW w:w="0" w:type="auto"/>
        <w:tblLook w:val="04A0" w:firstRow="1" w:lastRow="0" w:firstColumn="1" w:lastColumn="0" w:noHBand="0" w:noVBand="1"/>
      </w:tblPr>
      <w:tblGrid>
        <w:gridCol w:w="8828"/>
      </w:tblGrid>
      <w:tr w:rsidR="0052367D" w:rsidRPr="0052367D" w14:paraId="09DAFE73" w14:textId="77777777" w:rsidTr="0052367D">
        <w:tc>
          <w:tcPr>
            <w:tcW w:w="8828" w:type="dxa"/>
          </w:tcPr>
          <w:p w14:paraId="0CD95D3F" w14:textId="3B9941F2" w:rsidR="00341833" w:rsidRPr="0052367D" w:rsidRDefault="00341833" w:rsidP="00341833">
            <w:pPr>
              <w:tabs>
                <w:tab w:val="left" w:pos="3578"/>
              </w:tabs>
              <w:jc w:val="both"/>
              <w:rPr>
                <w:rFonts w:ascii="Century Gothic" w:hAnsi="Century Gothic"/>
                <w:b/>
                <w:sz w:val="20"/>
                <w:szCs w:val="20"/>
              </w:rPr>
            </w:pPr>
            <w:r>
              <w:rPr>
                <w:rFonts w:ascii="Century Gothic" w:hAnsi="Century Gothic"/>
                <w:b/>
                <w:sz w:val="20"/>
                <w:szCs w:val="20"/>
              </w:rPr>
              <w:t xml:space="preserve">Metodología de intervención: </w:t>
            </w:r>
            <w:r w:rsidR="00117538">
              <w:rPr>
                <w:rFonts w:ascii="Century Gothic" w:hAnsi="Century Gothic"/>
                <w:b/>
                <w:sz w:val="20"/>
                <w:szCs w:val="20"/>
              </w:rPr>
              <w:t xml:space="preserve">Resolución de problemas </w:t>
            </w:r>
          </w:p>
        </w:tc>
      </w:tr>
      <w:tr w:rsidR="00341833" w:rsidRPr="0052367D" w14:paraId="0082F4A7" w14:textId="77777777" w:rsidTr="0052367D">
        <w:tc>
          <w:tcPr>
            <w:tcW w:w="8828" w:type="dxa"/>
          </w:tcPr>
          <w:p w14:paraId="77D23421" w14:textId="1533E944" w:rsidR="00F130F3" w:rsidRDefault="00341833" w:rsidP="00341833">
            <w:pPr>
              <w:tabs>
                <w:tab w:val="left" w:pos="3578"/>
              </w:tabs>
              <w:jc w:val="both"/>
              <w:rPr>
                <w:rFonts w:ascii="Century Gothic" w:hAnsi="Century Gothic"/>
                <w:b/>
                <w:sz w:val="20"/>
                <w:szCs w:val="20"/>
              </w:rPr>
            </w:pPr>
            <w:r>
              <w:rPr>
                <w:rFonts w:ascii="Century Gothic" w:hAnsi="Century Gothic"/>
                <w:b/>
                <w:sz w:val="20"/>
                <w:szCs w:val="20"/>
              </w:rPr>
              <w:t xml:space="preserve">Secuencia didáctica: </w:t>
            </w:r>
          </w:p>
          <w:p w14:paraId="038894B9" w14:textId="154123D4" w:rsidR="007551B3" w:rsidRPr="009C2F96" w:rsidRDefault="009C2F96" w:rsidP="009C2F96">
            <w:pPr>
              <w:pStyle w:val="Prrafodelista"/>
              <w:numPr>
                <w:ilvl w:val="0"/>
                <w:numId w:val="2"/>
              </w:numPr>
              <w:tabs>
                <w:tab w:val="left" w:pos="3578"/>
              </w:tabs>
              <w:jc w:val="both"/>
              <w:rPr>
                <w:rFonts w:ascii="Century Gothic" w:hAnsi="Century Gothic"/>
                <w:b/>
                <w:sz w:val="20"/>
                <w:szCs w:val="20"/>
              </w:rPr>
            </w:pPr>
            <w:r>
              <w:rPr>
                <w:rFonts w:ascii="Century Gothic" w:hAnsi="Century Gothic"/>
                <w:b/>
                <w:sz w:val="20"/>
                <w:szCs w:val="20"/>
              </w:rPr>
              <w:t xml:space="preserve">1. </w:t>
            </w:r>
            <w:r w:rsidR="007551B3" w:rsidRPr="009C2F96">
              <w:rPr>
                <w:rFonts w:ascii="Century Gothic" w:hAnsi="Century Gothic"/>
                <w:b/>
                <w:sz w:val="20"/>
                <w:szCs w:val="20"/>
              </w:rPr>
              <w:t xml:space="preserve">Inicio: Rescate de saberes previos </w:t>
            </w:r>
          </w:p>
          <w:p w14:paraId="703991AA" w14:textId="77777777" w:rsidR="00591E52" w:rsidRPr="00417392" w:rsidRDefault="00591E52" w:rsidP="00591E52">
            <w:pPr>
              <w:jc w:val="both"/>
              <w:rPr>
                <w:rFonts w:ascii="Century Gothic" w:hAnsi="Century Gothic"/>
              </w:rPr>
            </w:pPr>
            <w:r w:rsidRPr="00417392">
              <w:rPr>
                <w:rFonts w:ascii="Century Gothic" w:hAnsi="Century Gothic"/>
              </w:rPr>
              <w:t xml:space="preserve">Se organiza a los niños en círculo y se hacen actividades de gimnasia cerebral. </w:t>
            </w:r>
            <w:r>
              <w:rPr>
                <w:rFonts w:ascii="Century Gothic" w:hAnsi="Century Gothic"/>
              </w:rPr>
              <w:t xml:space="preserve"> </w:t>
            </w:r>
          </w:p>
          <w:p w14:paraId="6B96265C" w14:textId="07539E80" w:rsidR="00591E52" w:rsidRPr="00417392" w:rsidRDefault="00591E52" w:rsidP="00591E52">
            <w:pPr>
              <w:jc w:val="both"/>
              <w:rPr>
                <w:rFonts w:ascii="Century Gothic" w:hAnsi="Century Gothic"/>
              </w:rPr>
            </w:pPr>
            <w:r w:rsidRPr="00417392">
              <w:rPr>
                <w:rFonts w:ascii="Century Gothic" w:hAnsi="Century Gothic"/>
              </w:rPr>
              <w:t>Se les presenta a los niños una actividad para empezar bien el día en donde se comenzarán a preparar los conocimientos de activación de memoria del número en un rango del 1 al 3. Se lanzará un dado con la representación en cantidad del 1 al 3 y cada niño colocará estas mismas con fichas para realizar el conteo de la seriación oral, si es necesario, se amplía el rango de conteo con los alumnos que lo requieran</w:t>
            </w:r>
            <w:r>
              <w:rPr>
                <w:rFonts w:ascii="Century Gothic" w:hAnsi="Century Gothic"/>
              </w:rPr>
              <w:t>.</w:t>
            </w:r>
            <w:r w:rsidRPr="00417392">
              <w:rPr>
                <w:rFonts w:ascii="Century Gothic" w:hAnsi="Century Gothic"/>
              </w:rPr>
              <w:t xml:space="preserve"> </w:t>
            </w:r>
          </w:p>
          <w:p w14:paraId="7A4A7E25" w14:textId="403A7ECB" w:rsidR="00591E52" w:rsidRDefault="00F130F3" w:rsidP="00591E52">
            <w:pPr>
              <w:jc w:val="both"/>
              <w:rPr>
                <w:rFonts w:ascii="Century Gothic" w:hAnsi="Century Gothic"/>
              </w:rPr>
            </w:pPr>
            <w:r>
              <w:rPr>
                <w:rFonts w:ascii="Century Gothic" w:hAnsi="Century Gothic"/>
              </w:rPr>
              <w:t xml:space="preserve">Se les menciona a los niños </w:t>
            </w:r>
            <w:r w:rsidR="00C5555C">
              <w:rPr>
                <w:rFonts w:ascii="Century Gothic" w:hAnsi="Century Gothic"/>
              </w:rPr>
              <w:t xml:space="preserve">los siguientes cuestionamientos: </w:t>
            </w:r>
          </w:p>
          <w:p w14:paraId="1B9F2216" w14:textId="0608F69C" w:rsidR="00C5555C" w:rsidRDefault="00C5555C" w:rsidP="00591E52">
            <w:pPr>
              <w:jc w:val="both"/>
              <w:rPr>
                <w:rFonts w:ascii="Century Gothic" w:hAnsi="Century Gothic"/>
              </w:rPr>
            </w:pPr>
            <w:r>
              <w:rPr>
                <w:rFonts w:ascii="Century Gothic" w:hAnsi="Century Gothic"/>
              </w:rPr>
              <w:t xml:space="preserve">¿Qué es el dinero? </w:t>
            </w:r>
          </w:p>
          <w:p w14:paraId="129377A7" w14:textId="3E61F0A6" w:rsidR="00C5555C" w:rsidRDefault="00C5555C" w:rsidP="00C5555C">
            <w:pPr>
              <w:jc w:val="both"/>
              <w:rPr>
                <w:rFonts w:ascii="Century Gothic" w:hAnsi="Century Gothic"/>
              </w:rPr>
            </w:pPr>
            <w:r>
              <w:rPr>
                <w:rFonts w:ascii="Century Gothic" w:hAnsi="Century Gothic"/>
              </w:rPr>
              <w:t xml:space="preserve">¿Para qué sirve el dinero? </w:t>
            </w:r>
          </w:p>
          <w:p w14:paraId="4E59E5DF" w14:textId="75AA2B38" w:rsidR="00C5555C" w:rsidRDefault="00C5555C" w:rsidP="00C5555C">
            <w:pPr>
              <w:jc w:val="both"/>
              <w:rPr>
                <w:rFonts w:ascii="Century Gothic" w:hAnsi="Century Gothic"/>
              </w:rPr>
            </w:pPr>
            <w:r>
              <w:rPr>
                <w:rFonts w:ascii="Century Gothic" w:hAnsi="Century Gothic"/>
              </w:rPr>
              <w:t>¿cómo lo podemos obtener?</w:t>
            </w:r>
          </w:p>
          <w:p w14:paraId="1C48EC65" w14:textId="1EC8431F" w:rsidR="00C5555C" w:rsidRDefault="00C5555C" w:rsidP="00C5555C">
            <w:pPr>
              <w:jc w:val="both"/>
              <w:rPr>
                <w:rFonts w:ascii="Century Gothic" w:hAnsi="Century Gothic"/>
              </w:rPr>
            </w:pPr>
            <w:r>
              <w:rPr>
                <w:rFonts w:ascii="Century Gothic" w:hAnsi="Century Gothic"/>
              </w:rPr>
              <w:t xml:space="preserve">¿Te gustaría tener dinero? </w:t>
            </w:r>
          </w:p>
          <w:p w14:paraId="03C3C1E0" w14:textId="3539ACF3" w:rsidR="00C5555C" w:rsidRDefault="00C5555C" w:rsidP="00C5555C">
            <w:pPr>
              <w:jc w:val="both"/>
              <w:rPr>
                <w:rFonts w:ascii="Century Gothic" w:hAnsi="Century Gothic"/>
              </w:rPr>
            </w:pPr>
            <w:r>
              <w:rPr>
                <w:rFonts w:ascii="Century Gothic" w:hAnsi="Century Gothic"/>
              </w:rPr>
              <w:t xml:space="preserve">¿Den ideas de cómo podemos obtener dinero? </w:t>
            </w:r>
          </w:p>
          <w:p w14:paraId="241B6F60" w14:textId="77777777" w:rsidR="004271B9" w:rsidRDefault="00ED6D14" w:rsidP="00591E52">
            <w:pPr>
              <w:jc w:val="both"/>
              <w:rPr>
                <w:rFonts w:ascii="Century Gothic" w:hAnsi="Century Gothic"/>
              </w:rPr>
            </w:pPr>
            <w:r>
              <w:rPr>
                <w:rFonts w:ascii="Century Gothic" w:hAnsi="Century Gothic"/>
              </w:rPr>
              <w:t>Guiaremos a los niños para motivarlos a generar dinero haciendo sus propias producciones.</w:t>
            </w:r>
            <w:r w:rsidR="004271B9">
              <w:rPr>
                <w:rFonts w:ascii="Century Gothic" w:hAnsi="Century Gothic"/>
              </w:rPr>
              <w:t>, a través de una venta de alimentos.</w:t>
            </w:r>
          </w:p>
          <w:p w14:paraId="16D652D8" w14:textId="3D34B7A9" w:rsidR="00591E52" w:rsidRPr="004271B9" w:rsidRDefault="004271B9" w:rsidP="00591E52">
            <w:pPr>
              <w:jc w:val="both"/>
              <w:rPr>
                <w:rFonts w:ascii="Century Gothic" w:hAnsi="Century Gothic"/>
                <w:bCs/>
              </w:rPr>
            </w:pPr>
            <w:r w:rsidRPr="004271B9">
              <w:rPr>
                <w:rFonts w:ascii="Century Gothic" w:hAnsi="Century Gothic"/>
                <w:bCs/>
              </w:rPr>
              <w:t>Realizaremos el registro de los días diar</w:t>
            </w:r>
            <w:r>
              <w:rPr>
                <w:rFonts w:ascii="Century Gothic" w:hAnsi="Century Gothic"/>
                <w:bCs/>
              </w:rPr>
              <w:t>i</w:t>
            </w:r>
            <w:r w:rsidRPr="004271B9">
              <w:rPr>
                <w:rFonts w:ascii="Century Gothic" w:hAnsi="Century Gothic"/>
                <w:bCs/>
              </w:rPr>
              <w:t>amente hasta llegar al día en el que haremos la venta de alimentos</w:t>
            </w:r>
            <w:r>
              <w:rPr>
                <w:rFonts w:ascii="Century Gothic" w:hAnsi="Century Gothic"/>
                <w:bCs/>
              </w:rPr>
              <w:t>. Los niños registrarán el número que corresponda al día.</w:t>
            </w:r>
          </w:p>
          <w:p w14:paraId="69B5F78A" w14:textId="5E6C0C66" w:rsidR="00B54367" w:rsidRDefault="00B54367" w:rsidP="00591E52">
            <w:pPr>
              <w:jc w:val="both"/>
              <w:rPr>
                <w:rFonts w:ascii="Century Gothic" w:hAnsi="Century Gothic"/>
                <w:b/>
              </w:rPr>
            </w:pPr>
            <w:proofErr w:type="spellStart"/>
            <w:r>
              <w:rPr>
                <w:rFonts w:ascii="Century Gothic" w:hAnsi="Century Gothic"/>
                <w:b/>
              </w:rPr>
              <w:t>P</w:t>
            </w:r>
            <w:proofErr w:type="spellEnd"/>
            <w:r>
              <w:rPr>
                <w:rFonts w:ascii="Century Gothic" w:hAnsi="Century Gothic"/>
                <w:b/>
              </w:rPr>
              <w:t>ausa activa: “</w:t>
            </w:r>
            <w:proofErr w:type="spellStart"/>
            <w:r>
              <w:rPr>
                <w:rFonts w:ascii="Century Gothic" w:hAnsi="Century Gothic"/>
                <w:b/>
              </w:rPr>
              <w:t>Luli</w:t>
            </w:r>
            <w:proofErr w:type="spellEnd"/>
            <w:r>
              <w:rPr>
                <w:rFonts w:ascii="Century Gothic" w:hAnsi="Century Gothic"/>
                <w:b/>
              </w:rPr>
              <w:t xml:space="preserve"> </w:t>
            </w:r>
            <w:proofErr w:type="spellStart"/>
            <w:r>
              <w:rPr>
                <w:rFonts w:ascii="Century Gothic" w:hAnsi="Century Gothic"/>
                <w:b/>
              </w:rPr>
              <w:t>Pampin</w:t>
            </w:r>
            <w:proofErr w:type="spellEnd"/>
            <w:r>
              <w:rPr>
                <w:rFonts w:ascii="Century Gothic" w:hAnsi="Century Gothic"/>
                <w:b/>
              </w:rPr>
              <w:t xml:space="preserve">, son los números del 1 al 10” </w:t>
            </w:r>
          </w:p>
          <w:p w14:paraId="7224949F" w14:textId="77777777" w:rsidR="00B54367" w:rsidRPr="00D06819" w:rsidRDefault="00B54367" w:rsidP="00591E52">
            <w:pPr>
              <w:jc w:val="both"/>
              <w:rPr>
                <w:rFonts w:ascii="Century Gothic" w:hAnsi="Century Gothic"/>
                <w:b/>
              </w:rPr>
            </w:pPr>
          </w:p>
          <w:p w14:paraId="3734F69F" w14:textId="16F6308C" w:rsidR="00591E52" w:rsidRPr="00417392" w:rsidRDefault="00591E52" w:rsidP="00591E52">
            <w:pPr>
              <w:jc w:val="both"/>
              <w:rPr>
                <w:rFonts w:ascii="Century Gothic" w:hAnsi="Century Gothic"/>
              </w:rPr>
            </w:pPr>
            <w:r w:rsidRPr="00417392">
              <w:rPr>
                <w:rFonts w:ascii="Century Gothic" w:hAnsi="Century Gothic"/>
              </w:rPr>
              <w:t xml:space="preserve">Para recuperar los saberes previos, jugaremos al “Adivina que es”, se realiza la actividad de manera grupal, los niños </w:t>
            </w:r>
            <w:r>
              <w:rPr>
                <w:rFonts w:ascii="Century Gothic" w:hAnsi="Century Gothic"/>
              </w:rPr>
              <w:t xml:space="preserve">y las niñas </w:t>
            </w:r>
            <w:r w:rsidRPr="00417392">
              <w:rPr>
                <w:rFonts w:ascii="Century Gothic" w:hAnsi="Century Gothic"/>
              </w:rPr>
              <w:t xml:space="preserve">se colocan en medio círculo frente a una caja que </w:t>
            </w:r>
            <w:r>
              <w:rPr>
                <w:rFonts w:ascii="Century Gothic" w:hAnsi="Century Gothic"/>
              </w:rPr>
              <w:t>contiene objetos en su interior. S</w:t>
            </w:r>
            <w:r w:rsidRPr="00417392">
              <w:rPr>
                <w:rFonts w:ascii="Century Gothic" w:hAnsi="Century Gothic"/>
              </w:rPr>
              <w:t xml:space="preserve">olo uno de los alumnos pasará a la parte de atrás de la caja con los ojos vendados. A través del tacto, el niño elegirá un objeto y lo manipulará sin ver. El resto del grupo deberá describir algunas propiedades de los objetos guiándolo a que describa tamaños, texturas, </w:t>
            </w:r>
            <w:r w:rsidRPr="00417392">
              <w:rPr>
                <w:rFonts w:ascii="Century Gothic" w:hAnsi="Century Gothic"/>
              </w:rPr>
              <w:lastRenderedPageBreak/>
              <w:t>peso y colores; con el objetivo de que el niño que tiene los ojos vendados adivine el objeto que están describiendo sus compañeros.</w:t>
            </w:r>
            <w:r>
              <w:rPr>
                <w:rFonts w:ascii="Century Gothic" w:hAnsi="Century Gothic"/>
              </w:rPr>
              <w:t xml:space="preserve"> </w:t>
            </w:r>
          </w:p>
          <w:p w14:paraId="05E5F68D" w14:textId="77777777" w:rsidR="00591E52" w:rsidRPr="00417392" w:rsidRDefault="00591E52" w:rsidP="00591E52">
            <w:pPr>
              <w:jc w:val="both"/>
              <w:rPr>
                <w:rFonts w:ascii="Century Gothic" w:hAnsi="Century Gothic"/>
              </w:rPr>
            </w:pPr>
            <w:r>
              <w:rPr>
                <w:rFonts w:ascii="Century Gothic" w:hAnsi="Century Gothic"/>
              </w:rPr>
              <w:t>Una vez que hayan adivinado qué</w:t>
            </w:r>
            <w:r w:rsidRPr="00417392">
              <w:rPr>
                <w:rFonts w:ascii="Century Gothic" w:hAnsi="Century Gothic"/>
              </w:rPr>
              <w:t xml:space="preserve"> objeto es, cada objeto adivinado se colocará en una mesa, en donde estarán todos los objetos adivinados.</w:t>
            </w:r>
          </w:p>
          <w:p w14:paraId="623028F5" w14:textId="77777777" w:rsidR="00591E52" w:rsidRPr="00417392" w:rsidRDefault="00591E52" w:rsidP="00591E52">
            <w:pPr>
              <w:jc w:val="both"/>
              <w:rPr>
                <w:rFonts w:ascii="Century Gothic" w:hAnsi="Century Gothic"/>
              </w:rPr>
            </w:pPr>
          </w:p>
          <w:p w14:paraId="6CA01F82" w14:textId="79D9F2A3" w:rsidR="00591E52" w:rsidRPr="00417392" w:rsidRDefault="00591E52" w:rsidP="00591E52">
            <w:pPr>
              <w:jc w:val="both"/>
              <w:rPr>
                <w:rFonts w:ascii="Century Gothic" w:hAnsi="Century Gothic"/>
              </w:rPr>
            </w:pPr>
            <w:r w:rsidRPr="00417392">
              <w:rPr>
                <w:rFonts w:ascii="Century Gothic" w:hAnsi="Century Gothic"/>
              </w:rPr>
              <w:t xml:space="preserve">En esta actividad pasarán 6 niños a manipular y el resto del grupo solo tratará de describir los objetos. </w:t>
            </w:r>
          </w:p>
          <w:p w14:paraId="55E5BCA1" w14:textId="0F5D54CA" w:rsidR="00591E52" w:rsidRPr="00417392" w:rsidRDefault="00591E52" w:rsidP="00591E52">
            <w:pPr>
              <w:jc w:val="both"/>
              <w:rPr>
                <w:rFonts w:ascii="Century Gothic" w:hAnsi="Century Gothic"/>
              </w:rPr>
            </w:pPr>
            <w:r w:rsidRPr="00417392">
              <w:rPr>
                <w:rFonts w:ascii="Century Gothic" w:hAnsi="Century Gothic"/>
              </w:rPr>
              <w:t>Cada una de las propiedades que el niño mencione, se anotarán en una lámina que irá registrando la maestra, al terminar la actividad, se retomará lo que quedó registrado en la lámina, leyéndoles las propiedades que ellos mencionaron.</w:t>
            </w:r>
            <w:r>
              <w:rPr>
                <w:rFonts w:ascii="Century Gothic" w:hAnsi="Century Gothic"/>
              </w:rPr>
              <w:t xml:space="preserve"> </w:t>
            </w:r>
            <w:r w:rsidRPr="00417392">
              <w:rPr>
                <w:rFonts w:ascii="Century Gothic" w:hAnsi="Century Gothic"/>
              </w:rPr>
              <w:t xml:space="preserve"> </w:t>
            </w:r>
          </w:p>
          <w:p w14:paraId="698256CF" w14:textId="77777777" w:rsidR="00591E52" w:rsidRPr="00D06819" w:rsidRDefault="00591E52" w:rsidP="00591E52">
            <w:pPr>
              <w:jc w:val="both"/>
              <w:rPr>
                <w:rFonts w:ascii="Century Gothic" w:hAnsi="Century Gothic"/>
                <w:b/>
              </w:rPr>
            </w:pPr>
          </w:p>
          <w:p w14:paraId="3C38C8C6" w14:textId="77777777" w:rsidR="00591E52" w:rsidRPr="00417392" w:rsidRDefault="00591E52" w:rsidP="00591E52">
            <w:pPr>
              <w:jc w:val="both"/>
              <w:rPr>
                <w:rFonts w:ascii="Century Gothic" w:hAnsi="Century Gothic"/>
              </w:rPr>
            </w:pPr>
            <w:r w:rsidRPr="00417392">
              <w:rPr>
                <w:rFonts w:ascii="Century Gothic" w:hAnsi="Century Gothic"/>
              </w:rPr>
              <w:t xml:space="preserve">Después de realizar la lámina de los conceptos, organizados de manera grupal, se lanzará un cuestionamiento tratando de que lo resuelvan a través del siguiente reto cognitivo:  </w:t>
            </w:r>
          </w:p>
          <w:p w14:paraId="01A86959" w14:textId="77777777" w:rsidR="0029391C" w:rsidRDefault="0029391C" w:rsidP="00591E52">
            <w:pPr>
              <w:jc w:val="both"/>
              <w:rPr>
                <w:rFonts w:ascii="Century Gothic" w:hAnsi="Century Gothic"/>
              </w:rPr>
            </w:pPr>
            <w:r>
              <w:rPr>
                <w:rFonts w:ascii="Century Gothic" w:hAnsi="Century Gothic"/>
              </w:rPr>
              <w:t xml:space="preserve">Pon juntos los que van juntos </w:t>
            </w:r>
          </w:p>
          <w:p w14:paraId="49FE9526" w14:textId="77777777" w:rsidR="0029391C" w:rsidRDefault="00591E52" w:rsidP="00591E52">
            <w:pPr>
              <w:jc w:val="both"/>
              <w:rPr>
                <w:rFonts w:ascii="Century Gothic" w:hAnsi="Century Gothic"/>
              </w:rPr>
            </w:pPr>
            <w:r>
              <w:rPr>
                <w:rFonts w:ascii="Century Gothic" w:hAnsi="Century Gothic"/>
              </w:rPr>
              <w:t xml:space="preserve">Formen grupos de 5 objetos </w:t>
            </w:r>
          </w:p>
          <w:p w14:paraId="7D1892F9" w14:textId="01FF92BA" w:rsidR="00341833" w:rsidRDefault="00591E52" w:rsidP="00591E52">
            <w:pPr>
              <w:jc w:val="both"/>
              <w:rPr>
                <w:rFonts w:ascii="Century Gothic" w:hAnsi="Century Gothic"/>
              </w:rPr>
            </w:pPr>
            <w:r>
              <w:rPr>
                <w:rFonts w:ascii="Century Gothic" w:hAnsi="Century Gothic"/>
              </w:rPr>
              <w:t xml:space="preserve">¿Por qué los formaste así? </w:t>
            </w:r>
          </w:p>
          <w:p w14:paraId="44AC9627" w14:textId="2C0932EF" w:rsidR="00ED6D14" w:rsidRDefault="00ED6D14" w:rsidP="00591E52">
            <w:pPr>
              <w:jc w:val="both"/>
              <w:rPr>
                <w:rFonts w:ascii="Century Gothic" w:hAnsi="Century Gothic"/>
              </w:rPr>
            </w:pPr>
          </w:p>
          <w:p w14:paraId="77F3C05B" w14:textId="3840CB85" w:rsidR="00ED6D14" w:rsidRDefault="00ED6D14" w:rsidP="00591E52">
            <w:pPr>
              <w:jc w:val="both"/>
              <w:rPr>
                <w:rFonts w:ascii="Century Gothic" w:hAnsi="Century Gothic"/>
                <w:b/>
                <w:bCs/>
              </w:rPr>
            </w:pPr>
            <w:r w:rsidRPr="00ED6D14">
              <w:rPr>
                <w:rFonts w:ascii="Century Gothic" w:hAnsi="Century Gothic"/>
                <w:b/>
                <w:bCs/>
              </w:rPr>
              <w:t xml:space="preserve">Desarrollo: </w:t>
            </w:r>
          </w:p>
          <w:p w14:paraId="28CC76C0" w14:textId="77777777" w:rsidR="00C70241" w:rsidRDefault="00C70241" w:rsidP="00591E52">
            <w:pPr>
              <w:jc w:val="both"/>
              <w:rPr>
                <w:rFonts w:ascii="Century Gothic" w:hAnsi="Century Gothic"/>
                <w:b/>
                <w:bCs/>
              </w:rPr>
            </w:pPr>
          </w:p>
          <w:p w14:paraId="308EA5E1" w14:textId="00B2420E" w:rsidR="00ED6D14" w:rsidRDefault="009C2F96" w:rsidP="00671F02">
            <w:pPr>
              <w:pStyle w:val="Prrafodelista"/>
              <w:numPr>
                <w:ilvl w:val="0"/>
                <w:numId w:val="1"/>
              </w:numPr>
              <w:jc w:val="both"/>
              <w:rPr>
                <w:rFonts w:ascii="Century Gothic" w:hAnsi="Century Gothic"/>
              </w:rPr>
            </w:pPr>
            <w:r w:rsidRPr="009C2F96">
              <w:rPr>
                <w:rFonts w:ascii="Century Gothic" w:hAnsi="Century Gothic"/>
                <w:b/>
                <w:bCs/>
              </w:rPr>
              <w:t>2.</w:t>
            </w:r>
            <w:r w:rsidR="00671F02" w:rsidRPr="00671F02">
              <w:rPr>
                <w:rFonts w:ascii="Century Gothic" w:hAnsi="Century Gothic"/>
              </w:rPr>
              <w:t xml:space="preserve">Realizar un recorrido en la escuela </w:t>
            </w:r>
            <w:r w:rsidR="00671F02">
              <w:rPr>
                <w:rFonts w:ascii="Century Gothic" w:hAnsi="Century Gothic"/>
              </w:rPr>
              <w:t xml:space="preserve">y en su comunidad </w:t>
            </w:r>
            <w:r w:rsidR="00671F02" w:rsidRPr="00671F02">
              <w:rPr>
                <w:rFonts w:ascii="Century Gothic" w:hAnsi="Century Gothic"/>
              </w:rPr>
              <w:t>con la consigna de que identifiquen en dónde hay números</w:t>
            </w:r>
            <w:r w:rsidR="00BF06F1">
              <w:rPr>
                <w:rFonts w:ascii="Century Gothic" w:hAnsi="Century Gothic"/>
              </w:rPr>
              <w:t xml:space="preserve"> y para qué sirven. Luego en el aula con una lámina de la ciudad, se les pedirá a los niños que identifiquen dónde podría haber números y lo marcarán con una etiqueta, quien pase a hacerlo, deberá mencionar para qué se usan los números ahí. </w:t>
            </w:r>
          </w:p>
          <w:p w14:paraId="0EA50FF7" w14:textId="4F8320A3" w:rsidR="00B54367" w:rsidRPr="00B54367" w:rsidRDefault="00B54367" w:rsidP="00B54367">
            <w:pPr>
              <w:pStyle w:val="Prrafodelista"/>
              <w:ind w:left="502"/>
              <w:jc w:val="both"/>
              <w:rPr>
                <w:rFonts w:ascii="Century Gothic" w:hAnsi="Century Gothic"/>
              </w:rPr>
            </w:pPr>
            <w:r>
              <w:rPr>
                <w:rFonts w:ascii="Century Gothic" w:hAnsi="Century Gothic"/>
                <w:b/>
                <w:bCs/>
              </w:rPr>
              <w:t>Pausa activa:</w:t>
            </w:r>
            <w:r>
              <w:rPr>
                <w:rFonts w:ascii="Century Gothic" w:hAnsi="Century Gothic"/>
              </w:rPr>
              <w:t xml:space="preserve"> canasta revuelta de (cantidades de niños en los </w:t>
            </w:r>
            <w:proofErr w:type="gramStart"/>
            <w:r>
              <w:rPr>
                <w:rFonts w:ascii="Century Gothic" w:hAnsi="Century Gothic"/>
              </w:rPr>
              <w:t>equipos )</w:t>
            </w:r>
            <w:proofErr w:type="gramEnd"/>
            <w:r>
              <w:rPr>
                <w:rFonts w:ascii="Century Gothic" w:hAnsi="Century Gothic"/>
              </w:rPr>
              <w:t xml:space="preserve"> “Mariana cuenta uno…” </w:t>
            </w:r>
          </w:p>
          <w:p w14:paraId="78AB06E6" w14:textId="44BC015B" w:rsidR="00415B84" w:rsidRDefault="009C2F96" w:rsidP="00671F02">
            <w:pPr>
              <w:pStyle w:val="Prrafodelista"/>
              <w:numPr>
                <w:ilvl w:val="0"/>
                <w:numId w:val="1"/>
              </w:numPr>
              <w:jc w:val="both"/>
              <w:rPr>
                <w:rFonts w:ascii="Century Gothic" w:hAnsi="Century Gothic"/>
              </w:rPr>
            </w:pPr>
            <w:r w:rsidRPr="009C2F96">
              <w:rPr>
                <w:rFonts w:ascii="Century Gothic" w:hAnsi="Century Gothic"/>
                <w:b/>
                <w:bCs/>
              </w:rPr>
              <w:t>2.</w:t>
            </w:r>
            <w:r w:rsidR="007E73B5">
              <w:rPr>
                <w:rFonts w:ascii="Century Gothic" w:hAnsi="Century Gothic"/>
              </w:rPr>
              <w:t>Darles el libro mi álbum para identificar los números de la serie numérica (Avanza más y ganaras). El juego consiste en lanzar el dado y dependiendo del número que salga tomarán una tarjeta y la colocarán en la casilla que les corresponde</w:t>
            </w:r>
            <w:r w:rsidR="00094339">
              <w:rPr>
                <w:rFonts w:ascii="Century Gothic" w:hAnsi="Century Gothic"/>
              </w:rPr>
              <w:t xml:space="preserve">, al volver a lanzar el dado, darles la consigna de agregar la cantidad de puntos que salió en el dado y </w:t>
            </w:r>
            <w:r w:rsidR="00415B84">
              <w:rPr>
                <w:rFonts w:ascii="Century Gothic" w:hAnsi="Century Gothic"/>
              </w:rPr>
              <w:t>de acuerdo con</w:t>
            </w:r>
            <w:r w:rsidR="00094339">
              <w:rPr>
                <w:rFonts w:ascii="Century Gothic" w:hAnsi="Century Gothic"/>
              </w:rPr>
              <w:t xml:space="preserve"> eso elegir la tarjeta de la casilla que corresponda. </w:t>
            </w:r>
          </w:p>
          <w:p w14:paraId="114031A0" w14:textId="7487F596" w:rsidR="00671F02" w:rsidRDefault="009C2F96" w:rsidP="00671F02">
            <w:pPr>
              <w:pStyle w:val="Prrafodelista"/>
              <w:numPr>
                <w:ilvl w:val="0"/>
                <w:numId w:val="1"/>
              </w:numPr>
              <w:jc w:val="both"/>
              <w:rPr>
                <w:rFonts w:ascii="Century Gothic" w:hAnsi="Century Gothic"/>
              </w:rPr>
            </w:pPr>
            <w:r w:rsidRPr="009C2F96">
              <w:rPr>
                <w:rFonts w:ascii="Century Gothic" w:hAnsi="Century Gothic"/>
                <w:b/>
                <w:bCs/>
              </w:rPr>
              <w:t>3.</w:t>
            </w:r>
            <w:r w:rsidR="00415B84">
              <w:rPr>
                <w:rFonts w:ascii="Century Gothic" w:hAnsi="Century Gothic"/>
              </w:rPr>
              <w:t xml:space="preserve">Se formarán dos equipos, para organizarlos jugaremos a pares y nones, </w:t>
            </w:r>
            <w:r w:rsidR="00117538">
              <w:rPr>
                <w:rFonts w:ascii="Century Gothic" w:hAnsi="Century Gothic"/>
              </w:rPr>
              <w:t xml:space="preserve">y se les da la consigna de que van a pasar por parejas a acomodar la serie numérica que estará en unas tarjetas del 1 al 10, modificando la cantidad de acuerdo con su proceso. Otra consigna sería </w:t>
            </w:r>
            <w:r w:rsidR="007C608D">
              <w:rPr>
                <w:rFonts w:ascii="Century Gothic" w:hAnsi="Century Gothic"/>
              </w:rPr>
              <w:t>que,</w:t>
            </w:r>
            <w:r w:rsidR="00117538">
              <w:rPr>
                <w:rFonts w:ascii="Century Gothic" w:hAnsi="Century Gothic"/>
              </w:rPr>
              <w:t xml:space="preserve"> entre las tarjetas revueltas, encuentren el antecesor y sucesor. </w:t>
            </w:r>
          </w:p>
          <w:p w14:paraId="7FD59BF1" w14:textId="2DF049C1" w:rsidR="00B54367" w:rsidRPr="00B54367" w:rsidRDefault="00B54367" w:rsidP="00B54367">
            <w:pPr>
              <w:pStyle w:val="Prrafodelista"/>
              <w:ind w:left="502"/>
              <w:jc w:val="both"/>
              <w:rPr>
                <w:rFonts w:ascii="Century Gothic" w:hAnsi="Century Gothic"/>
              </w:rPr>
            </w:pPr>
            <w:r>
              <w:rPr>
                <w:rFonts w:ascii="Century Gothic" w:hAnsi="Century Gothic"/>
                <w:b/>
                <w:bCs/>
              </w:rPr>
              <w:t>Pausa activa:</w:t>
            </w:r>
            <w:r>
              <w:rPr>
                <w:rFonts w:ascii="Century Gothic" w:hAnsi="Century Gothic"/>
              </w:rPr>
              <w:t xml:space="preserve"> “El twist de los ratoncitos”</w:t>
            </w:r>
          </w:p>
          <w:p w14:paraId="5E8D7ECE" w14:textId="7546959A" w:rsidR="00C70241" w:rsidRPr="00950499" w:rsidRDefault="009C2F96" w:rsidP="00C70241">
            <w:pPr>
              <w:pStyle w:val="Prrafodelista"/>
              <w:numPr>
                <w:ilvl w:val="0"/>
                <w:numId w:val="1"/>
              </w:numPr>
              <w:jc w:val="both"/>
              <w:rPr>
                <w:rFonts w:ascii="Century Gothic" w:hAnsi="Century Gothic"/>
                <w:b/>
                <w:bCs/>
              </w:rPr>
            </w:pPr>
            <w:proofErr w:type="gramStart"/>
            <w:r w:rsidRPr="009C2F96">
              <w:rPr>
                <w:rFonts w:ascii="Century Gothic" w:hAnsi="Century Gothic"/>
                <w:b/>
                <w:bCs/>
              </w:rPr>
              <w:t>3.</w:t>
            </w:r>
            <w:r w:rsidR="00C70241" w:rsidRPr="00484F3E">
              <w:rPr>
                <w:rFonts w:ascii="Century Gothic" w:hAnsi="Century Gothic"/>
                <w:b/>
                <w:bCs/>
              </w:rPr>
              <w:t xml:space="preserve"> </w:t>
            </w:r>
            <w:r w:rsidR="00C70241" w:rsidRPr="00484F3E">
              <w:rPr>
                <w:rFonts w:ascii="Century Gothic" w:hAnsi="Century Gothic"/>
                <w:b/>
                <w:bCs/>
              </w:rPr>
              <w:t>.</w:t>
            </w:r>
            <w:proofErr w:type="gramEnd"/>
            <w:r w:rsidR="00C70241">
              <w:rPr>
                <w:rFonts w:ascii="Century Gothic" w:hAnsi="Century Gothic"/>
                <w:b/>
                <w:bCs/>
              </w:rPr>
              <w:t xml:space="preserve"> </w:t>
            </w:r>
            <w:r w:rsidR="00C70241">
              <w:rPr>
                <w:rFonts w:ascii="Century Gothic" w:hAnsi="Century Gothic"/>
              </w:rPr>
              <w:t xml:space="preserve">Se les propone realizar una venta de alimentos de su preferencia, para generar dinero y se les muestran monedas y billetes, se les prestan algunas para que las exploren, se les cuestiona ¿si conocen los objetos mostrados? ¿para qué sirven? Se les permite que </w:t>
            </w:r>
            <w:r w:rsidR="00C70241" w:rsidRPr="009B57C1">
              <w:rPr>
                <w:rFonts w:ascii="Century Gothic" w:hAnsi="Century Gothic"/>
              </w:rPr>
              <w:t>calquen</w:t>
            </w:r>
            <w:r w:rsidR="00C70241">
              <w:rPr>
                <w:rFonts w:ascii="Century Gothic" w:hAnsi="Century Gothic"/>
              </w:rPr>
              <w:t xml:space="preserve"> las monedas</w:t>
            </w:r>
            <w:r w:rsidR="00C70241" w:rsidRPr="009B57C1">
              <w:rPr>
                <w:rFonts w:ascii="Century Gothic" w:hAnsi="Century Gothic"/>
              </w:rPr>
              <w:t xml:space="preserve"> en hojas y las completen en dibujos</w:t>
            </w:r>
            <w:r w:rsidR="00C70241">
              <w:rPr>
                <w:rFonts w:ascii="Century Gothic" w:hAnsi="Century Gothic"/>
              </w:rPr>
              <w:t xml:space="preserve">, con el número que corresponda. Jugamos </w:t>
            </w:r>
            <w:proofErr w:type="gramStart"/>
            <w:r w:rsidR="00C70241">
              <w:rPr>
                <w:rFonts w:ascii="Century Gothic" w:hAnsi="Century Gothic"/>
              </w:rPr>
              <w:t>al adivina</w:t>
            </w:r>
            <w:proofErr w:type="gramEnd"/>
            <w:r w:rsidR="00C70241">
              <w:rPr>
                <w:rFonts w:ascii="Century Gothic" w:hAnsi="Century Gothic"/>
              </w:rPr>
              <w:t xml:space="preserve"> qué, se meten las monedas en una caja las monedas, se van sacando y se les pregunta cuál es.</w:t>
            </w:r>
          </w:p>
          <w:p w14:paraId="2A411586" w14:textId="77777777" w:rsidR="00C70241" w:rsidRPr="00C70241" w:rsidRDefault="00C70241" w:rsidP="00C70241">
            <w:pPr>
              <w:ind w:left="142"/>
              <w:jc w:val="both"/>
              <w:rPr>
                <w:rFonts w:ascii="Century Gothic" w:hAnsi="Century Gothic"/>
              </w:rPr>
            </w:pPr>
          </w:p>
          <w:p w14:paraId="550E67F9" w14:textId="4672155C" w:rsidR="007C608D" w:rsidRDefault="00C70241" w:rsidP="00671F02">
            <w:pPr>
              <w:pStyle w:val="Prrafodelista"/>
              <w:numPr>
                <w:ilvl w:val="0"/>
                <w:numId w:val="1"/>
              </w:numPr>
              <w:jc w:val="both"/>
              <w:rPr>
                <w:rFonts w:ascii="Century Gothic" w:hAnsi="Century Gothic"/>
              </w:rPr>
            </w:pPr>
            <w:r w:rsidRPr="00C70241">
              <w:rPr>
                <w:rFonts w:ascii="Century Gothic" w:hAnsi="Century Gothic"/>
                <w:b/>
                <w:bCs/>
              </w:rPr>
              <w:lastRenderedPageBreak/>
              <w:t>4.</w:t>
            </w:r>
            <w:r>
              <w:rPr>
                <w:rFonts w:ascii="Century Gothic" w:hAnsi="Century Gothic"/>
              </w:rPr>
              <w:t xml:space="preserve"> </w:t>
            </w:r>
            <w:r w:rsidR="007C608D">
              <w:rPr>
                <w:rFonts w:ascii="Century Gothic" w:hAnsi="Century Gothic"/>
              </w:rPr>
              <w:t>Se les dará piezas de un rompecabezas y ellos observarán las piezas que les hacen falta, se colocarán en el pizarrón las piezas faltantes con precio de $</w:t>
            </w:r>
            <w:r w:rsidR="00C20C29">
              <w:rPr>
                <w:rFonts w:ascii="Century Gothic" w:hAnsi="Century Gothic"/>
              </w:rPr>
              <w:t>1, $</w:t>
            </w:r>
            <w:r w:rsidR="007C608D">
              <w:rPr>
                <w:rFonts w:ascii="Century Gothic" w:hAnsi="Century Gothic"/>
              </w:rPr>
              <w:t>2 y$5 ellos tendrán que identificar la cantidad de monedas equivalentes para comprar las piezas que les faltan.</w:t>
            </w:r>
          </w:p>
          <w:p w14:paraId="45C8BF8F" w14:textId="764A4C26" w:rsidR="00C20C29" w:rsidRDefault="009C2F96" w:rsidP="00671F02">
            <w:pPr>
              <w:pStyle w:val="Prrafodelista"/>
              <w:numPr>
                <w:ilvl w:val="0"/>
                <w:numId w:val="1"/>
              </w:numPr>
              <w:jc w:val="both"/>
              <w:rPr>
                <w:rFonts w:ascii="Century Gothic" w:hAnsi="Century Gothic"/>
              </w:rPr>
            </w:pPr>
            <w:r w:rsidRPr="009C2F96">
              <w:rPr>
                <w:rFonts w:ascii="Century Gothic" w:hAnsi="Century Gothic"/>
                <w:b/>
                <w:bCs/>
              </w:rPr>
              <w:t>4.</w:t>
            </w:r>
            <w:r w:rsidR="007A7D52">
              <w:rPr>
                <w:rFonts w:ascii="Century Gothic" w:hAnsi="Century Gothic"/>
              </w:rPr>
              <w:t xml:space="preserve">Realizaremos el juego de los aros, lanzarán el aro y ellos deberán decir en qué número cayeron y </w:t>
            </w:r>
            <w:r w:rsidR="00BF06F1">
              <w:rPr>
                <w:rFonts w:ascii="Century Gothic" w:hAnsi="Century Gothic"/>
              </w:rPr>
              <w:t>de acuerdo con</w:t>
            </w:r>
            <w:r w:rsidR="007A7D52">
              <w:rPr>
                <w:rFonts w:ascii="Century Gothic" w:hAnsi="Century Gothic"/>
              </w:rPr>
              <w:t xml:space="preserve"> eso, será la cantidad que le daremos de monedas. </w:t>
            </w:r>
          </w:p>
          <w:p w14:paraId="1B58423F" w14:textId="649428D9" w:rsidR="00B54367" w:rsidRDefault="00B54367" w:rsidP="00B54367">
            <w:pPr>
              <w:pStyle w:val="Prrafodelista"/>
              <w:ind w:left="502"/>
              <w:jc w:val="both"/>
              <w:rPr>
                <w:rFonts w:ascii="Century Gothic" w:hAnsi="Century Gothic"/>
              </w:rPr>
            </w:pPr>
            <w:r>
              <w:rPr>
                <w:rFonts w:ascii="Century Gothic" w:hAnsi="Century Gothic"/>
                <w:b/>
                <w:bCs/>
              </w:rPr>
              <w:t>Pausa activa:</w:t>
            </w:r>
            <w:r>
              <w:rPr>
                <w:rFonts w:ascii="Century Gothic" w:hAnsi="Century Gothic"/>
              </w:rPr>
              <w:t xml:space="preserve"> “Cantando los números” </w:t>
            </w:r>
          </w:p>
          <w:p w14:paraId="1F4AA897" w14:textId="2A91E133" w:rsidR="00950499" w:rsidRDefault="00950499" w:rsidP="009B57C1">
            <w:pPr>
              <w:pStyle w:val="Prrafodelista"/>
              <w:numPr>
                <w:ilvl w:val="0"/>
                <w:numId w:val="1"/>
              </w:numPr>
              <w:jc w:val="both"/>
              <w:rPr>
                <w:rFonts w:ascii="Century Gothic" w:hAnsi="Century Gothic"/>
              </w:rPr>
            </w:pPr>
            <w:r w:rsidRPr="00950499">
              <w:rPr>
                <w:rFonts w:ascii="Century Gothic" w:hAnsi="Century Gothic"/>
              </w:rPr>
              <w:t xml:space="preserve">Tarea: Pedirles a sus papás que los lleven a la tiendita y registren los productos que les gustan y sus precios </w:t>
            </w:r>
          </w:p>
          <w:p w14:paraId="39793DB1" w14:textId="6CF7BD80" w:rsidR="00FB3875" w:rsidRPr="00950499" w:rsidRDefault="00FB3875" w:rsidP="00C70241">
            <w:pPr>
              <w:pStyle w:val="Prrafodelista"/>
              <w:ind w:left="502"/>
              <w:jc w:val="both"/>
              <w:rPr>
                <w:rFonts w:ascii="Century Gothic" w:hAnsi="Century Gothic"/>
              </w:rPr>
            </w:pPr>
            <w:r>
              <w:rPr>
                <w:rFonts w:ascii="Century Gothic" w:hAnsi="Century Gothic"/>
              </w:rPr>
              <w:t xml:space="preserve"> Se les dirá a los papás </w:t>
            </w:r>
            <w:r w:rsidR="002A3104">
              <w:rPr>
                <w:rFonts w:ascii="Century Gothic" w:hAnsi="Century Gothic"/>
              </w:rPr>
              <w:t xml:space="preserve">que en casa les pongan a los niños diversas tareas, con las cuales ganarán ciertas cantidades de dinero, con este dinero podrán comprar en días posteriores en la tiendita de alimentos. </w:t>
            </w:r>
          </w:p>
          <w:p w14:paraId="595B40FD" w14:textId="7649779B" w:rsidR="004B26B4" w:rsidRDefault="00950499" w:rsidP="009B57C1">
            <w:pPr>
              <w:pStyle w:val="Prrafodelista"/>
              <w:numPr>
                <w:ilvl w:val="0"/>
                <w:numId w:val="1"/>
              </w:numPr>
              <w:jc w:val="both"/>
              <w:rPr>
                <w:rFonts w:ascii="Century Gothic" w:hAnsi="Century Gothic"/>
              </w:rPr>
            </w:pPr>
            <w:r w:rsidRPr="00950499">
              <w:rPr>
                <w:rFonts w:ascii="Century Gothic" w:hAnsi="Century Gothic"/>
                <w:b/>
                <w:bCs/>
              </w:rPr>
              <w:t>5.</w:t>
            </w:r>
            <w:r w:rsidRPr="00950499">
              <w:rPr>
                <w:rFonts w:ascii="Century Gothic" w:hAnsi="Century Gothic"/>
              </w:rPr>
              <w:t xml:space="preserve"> Usamos la lámina de “la juguetería” </w:t>
            </w:r>
            <w:r>
              <w:rPr>
                <w:rFonts w:ascii="Century Gothic" w:hAnsi="Century Gothic"/>
              </w:rPr>
              <w:t xml:space="preserve">del libro mi álbum </w:t>
            </w:r>
            <w:r w:rsidR="001F7340">
              <w:rPr>
                <w:rFonts w:ascii="Century Gothic" w:hAnsi="Century Gothic"/>
              </w:rPr>
              <w:t xml:space="preserve">como referente para que sepan que cada producto cuesta algo, se les cuestiona ¿cuánto cuesta tal juguete? ¿si vamos a comprar la muñeca, cuántas monedas necesitas para comprarlas? Los niños deberán ir resolviendo las problemáticas de manera general. </w:t>
            </w:r>
          </w:p>
          <w:p w14:paraId="7B7E5F8E" w14:textId="16434133" w:rsidR="00156835" w:rsidRDefault="00156835" w:rsidP="009B57C1">
            <w:pPr>
              <w:pStyle w:val="Prrafodelista"/>
              <w:numPr>
                <w:ilvl w:val="0"/>
                <w:numId w:val="1"/>
              </w:numPr>
              <w:jc w:val="both"/>
              <w:rPr>
                <w:rFonts w:ascii="Century Gothic" w:hAnsi="Century Gothic"/>
              </w:rPr>
            </w:pPr>
            <w:r>
              <w:rPr>
                <w:rFonts w:ascii="Century Gothic" w:hAnsi="Century Gothic"/>
                <w:b/>
                <w:bCs/>
              </w:rPr>
              <w:t>Pausa activa:</w:t>
            </w:r>
            <w:r>
              <w:rPr>
                <w:rFonts w:ascii="Century Gothic" w:hAnsi="Century Gothic"/>
              </w:rPr>
              <w:t xml:space="preserve"> La gallina turuleca </w:t>
            </w:r>
          </w:p>
          <w:p w14:paraId="559ECBB6" w14:textId="77777777" w:rsidR="00DA3FA5" w:rsidRDefault="004B26B4" w:rsidP="009B57C1">
            <w:pPr>
              <w:pStyle w:val="Prrafodelista"/>
              <w:numPr>
                <w:ilvl w:val="0"/>
                <w:numId w:val="1"/>
              </w:numPr>
              <w:jc w:val="both"/>
              <w:rPr>
                <w:rFonts w:ascii="Century Gothic" w:hAnsi="Century Gothic"/>
              </w:rPr>
            </w:pPr>
            <w:r w:rsidRPr="004B26B4">
              <w:rPr>
                <w:rFonts w:ascii="Century Gothic" w:hAnsi="Century Gothic"/>
              </w:rPr>
              <w:t xml:space="preserve">Los niños traerán el juguete que les trajo Santa o el niño </w:t>
            </w:r>
            <w:r w:rsidR="00DA3FA5" w:rsidRPr="004B26B4">
              <w:rPr>
                <w:rFonts w:ascii="Century Gothic" w:hAnsi="Century Gothic"/>
              </w:rPr>
              <w:t>Dios, entre</w:t>
            </w:r>
            <w:r>
              <w:rPr>
                <w:rFonts w:ascii="Century Gothic" w:hAnsi="Century Gothic"/>
              </w:rPr>
              <w:t xml:space="preserve"> todos determinarán que precio le van a poner ya que rentarán su juguete, los demás elegirán el juguete de algún compañero que quieren rentar y deberán pagar para jugar con el. </w:t>
            </w:r>
            <w:r w:rsidR="00F67ADE" w:rsidRPr="004B26B4">
              <w:rPr>
                <w:rFonts w:ascii="Century Gothic" w:hAnsi="Century Gothic"/>
              </w:rPr>
              <w:t xml:space="preserve">           </w:t>
            </w:r>
          </w:p>
          <w:p w14:paraId="1F609189" w14:textId="6777B525" w:rsidR="001F7340" w:rsidRPr="001F7340" w:rsidRDefault="00DA3FA5" w:rsidP="009B57C1">
            <w:pPr>
              <w:pStyle w:val="Prrafodelista"/>
              <w:numPr>
                <w:ilvl w:val="0"/>
                <w:numId w:val="1"/>
              </w:numPr>
              <w:jc w:val="both"/>
              <w:rPr>
                <w:rFonts w:ascii="Century Gothic" w:hAnsi="Century Gothic"/>
                <w:sz w:val="20"/>
                <w:szCs w:val="20"/>
              </w:rPr>
            </w:pPr>
            <w:r w:rsidRPr="00DA3FA5">
              <w:rPr>
                <w:rFonts w:ascii="Century Gothic" w:hAnsi="Century Gothic"/>
                <w:b/>
                <w:bCs/>
              </w:rPr>
              <w:t>6.</w:t>
            </w:r>
            <w:r w:rsidR="00F67ADE" w:rsidRPr="00DA3FA5">
              <w:rPr>
                <w:rFonts w:ascii="Century Gothic" w:hAnsi="Century Gothic"/>
                <w:b/>
                <w:bCs/>
              </w:rPr>
              <w:t xml:space="preserve"> </w:t>
            </w:r>
            <w:r w:rsidRPr="00DA3FA5">
              <w:rPr>
                <w:rFonts w:ascii="Century Gothic" w:hAnsi="Century Gothic"/>
              </w:rPr>
              <w:t>Se les menciona que próximamente realizaremos una venta de alimentos</w:t>
            </w:r>
            <w:r w:rsidR="00202348">
              <w:rPr>
                <w:rFonts w:ascii="Century Gothic" w:hAnsi="Century Gothic"/>
              </w:rPr>
              <w:t xml:space="preserve">, para ello realizarán la producción de estos, se les mencionará que cada quién deberá elegir los ingredientes que van a utilizar para realizar galletas, cup </w:t>
            </w:r>
            <w:proofErr w:type="spellStart"/>
            <w:r w:rsidR="00202348">
              <w:rPr>
                <w:rFonts w:ascii="Century Gothic" w:hAnsi="Century Gothic"/>
              </w:rPr>
              <w:t>cakes</w:t>
            </w:r>
            <w:proofErr w:type="spellEnd"/>
            <w:r w:rsidR="00202348">
              <w:rPr>
                <w:rFonts w:ascii="Century Gothic" w:hAnsi="Century Gothic"/>
              </w:rPr>
              <w:t xml:space="preserve">, donas, </w:t>
            </w:r>
            <w:r w:rsidR="00C77A61">
              <w:rPr>
                <w:rFonts w:ascii="Century Gothic" w:hAnsi="Century Gothic"/>
              </w:rPr>
              <w:t xml:space="preserve">lechitas, juguitos, </w:t>
            </w:r>
            <w:r w:rsidR="00202348">
              <w:rPr>
                <w:rFonts w:ascii="Century Gothic" w:hAnsi="Century Gothic"/>
              </w:rPr>
              <w:t>etc., y los comprarán utilizando monedas de acuerdo a la cantidad que necesiten</w:t>
            </w:r>
            <w:r w:rsidR="00A606C8">
              <w:rPr>
                <w:rFonts w:ascii="Century Gothic" w:hAnsi="Century Gothic"/>
              </w:rPr>
              <w:t xml:space="preserve">. Se establece una fecha en el calendario en la cual se realizará la venta y deberán ir escribiendo día a día el número que corresponde. </w:t>
            </w:r>
          </w:p>
          <w:p w14:paraId="667209B2" w14:textId="7DB66068" w:rsidR="001173C5" w:rsidRPr="00CC70D8" w:rsidRDefault="00C77A61" w:rsidP="00CC70D8">
            <w:pPr>
              <w:pStyle w:val="Prrafodelista"/>
              <w:numPr>
                <w:ilvl w:val="0"/>
                <w:numId w:val="1"/>
              </w:numPr>
              <w:jc w:val="both"/>
              <w:rPr>
                <w:rFonts w:ascii="Century Gothic" w:hAnsi="Century Gothic"/>
                <w:sz w:val="20"/>
                <w:szCs w:val="20"/>
              </w:rPr>
            </w:pPr>
            <w:r w:rsidRPr="00C77A61">
              <w:rPr>
                <w:rFonts w:ascii="Century Gothic" w:hAnsi="Century Gothic"/>
                <w:b/>
                <w:bCs/>
              </w:rPr>
              <w:t>7.</w:t>
            </w:r>
            <w:r w:rsidR="00DA3FA5" w:rsidRPr="00C77A61">
              <w:rPr>
                <w:rFonts w:ascii="Century Gothic" w:hAnsi="Century Gothic"/>
                <w:b/>
                <w:bCs/>
              </w:rPr>
              <w:t xml:space="preserve"> </w:t>
            </w:r>
            <w:r w:rsidRPr="00C77A61">
              <w:rPr>
                <w:rFonts w:ascii="Century Gothic" w:hAnsi="Century Gothic"/>
              </w:rPr>
              <w:t xml:space="preserve">Clasificaremos los alimentos que se elaboraron anteriormente </w:t>
            </w:r>
            <w:r>
              <w:rPr>
                <w:rFonts w:ascii="Century Gothic" w:hAnsi="Century Gothic"/>
              </w:rPr>
              <w:t xml:space="preserve">para etiquetarlos con sus precios </w:t>
            </w:r>
            <w:r w:rsidR="001173C5">
              <w:rPr>
                <w:rFonts w:ascii="Century Gothic" w:hAnsi="Century Gothic"/>
              </w:rPr>
              <w:t>para realizar la compra y venta de los alimentos.</w:t>
            </w:r>
          </w:p>
          <w:p w14:paraId="7B451EBC" w14:textId="77777777" w:rsidR="00956C89" w:rsidRDefault="001173C5" w:rsidP="00591E52">
            <w:pPr>
              <w:pStyle w:val="Prrafodelista"/>
              <w:numPr>
                <w:ilvl w:val="0"/>
                <w:numId w:val="1"/>
              </w:numPr>
              <w:jc w:val="both"/>
              <w:rPr>
                <w:rFonts w:ascii="Century Gothic" w:hAnsi="Century Gothic"/>
                <w:sz w:val="20"/>
                <w:szCs w:val="20"/>
              </w:rPr>
            </w:pPr>
            <w:r>
              <w:rPr>
                <w:rFonts w:ascii="Century Gothic" w:hAnsi="Century Gothic"/>
                <w:b/>
                <w:bCs/>
              </w:rPr>
              <w:t>8.</w:t>
            </w:r>
            <w:r>
              <w:rPr>
                <w:rFonts w:ascii="Century Gothic" w:hAnsi="Century Gothic"/>
                <w:sz w:val="20"/>
                <w:szCs w:val="20"/>
              </w:rPr>
              <w:t xml:space="preserve"> </w:t>
            </w:r>
            <w:r w:rsidR="00F67ADE" w:rsidRPr="00C77A61">
              <w:rPr>
                <w:rFonts w:ascii="Century Gothic" w:hAnsi="Century Gothic"/>
                <w:sz w:val="20"/>
                <w:szCs w:val="20"/>
              </w:rPr>
              <w:t xml:space="preserve"> </w:t>
            </w:r>
            <w:r w:rsidR="00CC70D8">
              <w:rPr>
                <w:rFonts w:ascii="Century Gothic" w:hAnsi="Century Gothic"/>
                <w:sz w:val="20"/>
                <w:szCs w:val="20"/>
              </w:rPr>
              <w:t xml:space="preserve">Se le menciona que realizaremos una venta de alimentos reales y se les mostrarán los alimentos. Se les explicará que vamos a realizar combos con alimentos variados, para ello se les darán bolsitas para que los clasifiquen y etiqueten con los costos, luego los acomodarán en estantes de acuerdo a las clasificaciones que realizaron. Se les dirá que ahora podrán ir a comprar con dinero real, podrán hacer sus combos comprando diversos alimentos, los cuales pondrán en una caja para formar su combo. Al final se les realizarán diversos cuestionamientos para hacerlos reflexionar sobre ¿cuánto gastaron en su combo? ¿cuántos monedas necesitaron para comprar sus alimentos?   </w:t>
            </w:r>
            <w:r w:rsidR="00F67ADE" w:rsidRPr="00C77A61">
              <w:rPr>
                <w:rFonts w:ascii="Century Gothic" w:hAnsi="Century Gothic"/>
                <w:sz w:val="20"/>
                <w:szCs w:val="20"/>
              </w:rPr>
              <w:t xml:space="preserve">                  </w:t>
            </w:r>
          </w:p>
          <w:p w14:paraId="540FE2F7" w14:textId="27DA42E5" w:rsidR="00026703" w:rsidRPr="00026703" w:rsidRDefault="00026703" w:rsidP="00026703">
            <w:pPr>
              <w:ind w:left="142"/>
              <w:jc w:val="both"/>
              <w:rPr>
                <w:rFonts w:ascii="Century Gothic" w:hAnsi="Century Gothic"/>
                <w:sz w:val="20"/>
                <w:szCs w:val="20"/>
              </w:rPr>
            </w:pPr>
          </w:p>
        </w:tc>
      </w:tr>
      <w:tr w:rsidR="0052367D" w:rsidRPr="0052367D" w14:paraId="30A396C6" w14:textId="77777777" w:rsidTr="0052367D">
        <w:tc>
          <w:tcPr>
            <w:tcW w:w="8828" w:type="dxa"/>
          </w:tcPr>
          <w:p w14:paraId="3AF052C1" w14:textId="77777777" w:rsidR="0052367D" w:rsidRPr="0052367D" w:rsidRDefault="0052367D" w:rsidP="0052367D">
            <w:pPr>
              <w:tabs>
                <w:tab w:val="left" w:pos="3578"/>
              </w:tabs>
              <w:jc w:val="both"/>
              <w:rPr>
                <w:rFonts w:ascii="Century Gothic" w:hAnsi="Century Gothic"/>
                <w:b/>
                <w:sz w:val="20"/>
                <w:szCs w:val="20"/>
              </w:rPr>
            </w:pPr>
            <w:r w:rsidRPr="0052367D">
              <w:rPr>
                <w:rFonts w:ascii="Century Gothic" w:hAnsi="Century Gothic"/>
                <w:b/>
                <w:sz w:val="20"/>
                <w:szCs w:val="20"/>
              </w:rPr>
              <w:lastRenderedPageBreak/>
              <w:t>Sugerencias de evaluación</w:t>
            </w:r>
          </w:p>
        </w:tc>
      </w:tr>
    </w:tbl>
    <w:p w14:paraId="0EDBF503" w14:textId="082CB69D" w:rsidR="0052367D" w:rsidRDefault="0052367D" w:rsidP="0052367D">
      <w:pPr>
        <w:tabs>
          <w:tab w:val="left" w:pos="3578"/>
        </w:tabs>
      </w:pPr>
    </w:p>
    <w:p w14:paraId="36666AF2" w14:textId="12218B73" w:rsidR="00CB0780" w:rsidRDefault="00CB0780" w:rsidP="0052367D">
      <w:pPr>
        <w:tabs>
          <w:tab w:val="left" w:pos="3578"/>
        </w:tabs>
      </w:pPr>
    </w:p>
    <w:p w14:paraId="2BEF83D5" w14:textId="1EA1600B" w:rsidR="00CB0780" w:rsidRDefault="00CB0780" w:rsidP="0052367D">
      <w:pPr>
        <w:tabs>
          <w:tab w:val="left" w:pos="3578"/>
        </w:tabs>
      </w:pPr>
    </w:p>
    <w:p w14:paraId="0AE6C915" w14:textId="52BCD197" w:rsidR="00CB0780" w:rsidRDefault="00CB0780" w:rsidP="0052367D">
      <w:pPr>
        <w:tabs>
          <w:tab w:val="left" w:pos="3578"/>
        </w:tabs>
      </w:pPr>
    </w:p>
    <w:p w14:paraId="094ECB56" w14:textId="77777777" w:rsidR="00CB0780" w:rsidRDefault="00CB0780" w:rsidP="00CB0780">
      <w:pPr>
        <w:jc w:val="center"/>
        <w:rPr>
          <w:rFonts w:ascii="Letters for Learners" w:hAnsi="Letters for Learners"/>
          <w:sz w:val="48"/>
        </w:rPr>
      </w:pPr>
      <w:r>
        <w:rPr>
          <w:rFonts w:ascii="Letters for Learners" w:hAnsi="Letters for Learners"/>
          <w:sz w:val="48"/>
        </w:rPr>
        <w:lastRenderedPageBreak/>
        <w:t>Lista de cotejo general</w:t>
      </w:r>
    </w:p>
    <w:p w14:paraId="2EDB5844" w14:textId="77777777" w:rsidR="00CB0780" w:rsidRDefault="00CB0780" w:rsidP="00CB0780">
      <w:pPr>
        <w:jc w:val="center"/>
        <w:rPr>
          <w:rFonts w:ascii="Letters for Learners" w:hAnsi="Letters for Learners"/>
          <w:sz w:val="48"/>
        </w:rPr>
      </w:pPr>
      <w:r>
        <w:rPr>
          <w:rFonts w:ascii="Letters for Learners" w:hAnsi="Letters for Learners"/>
          <w:sz w:val="48"/>
        </w:rPr>
        <w:t>Saberes y Pensamientos científicos</w:t>
      </w:r>
    </w:p>
    <w:tbl>
      <w:tblPr>
        <w:tblStyle w:val="Tablaconcuadrcula"/>
        <w:tblW w:w="11350" w:type="dxa"/>
        <w:tblInd w:w="-1290" w:type="dxa"/>
        <w:tblCellMar>
          <w:left w:w="70" w:type="dxa"/>
          <w:right w:w="70" w:type="dxa"/>
        </w:tblCellMar>
        <w:tblLook w:val="0000" w:firstRow="0" w:lastRow="0" w:firstColumn="0" w:lastColumn="0" w:noHBand="0" w:noVBand="0"/>
      </w:tblPr>
      <w:tblGrid>
        <w:gridCol w:w="1935"/>
        <w:gridCol w:w="1988"/>
        <w:gridCol w:w="1670"/>
        <w:gridCol w:w="1827"/>
        <w:gridCol w:w="3930"/>
      </w:tblGrid>
      <w:tr w:rsidR="00CB0780" w:rsidRPr="00F96022" w14:paraId="52384F16" w14:textId="77777777" w:rsidTr="00112832">
        <w:trPr>
          <w:trHeight w:val="540"/>
        </w:trPr>
        <w:tc>
          <w:tcPr>
            <w:tcW w:w="11350" w:type="dxa"/>
            <w:gridSpan w:val="5"/>
            <w:shd w:val="clear" w:color="auto" w:fill="auto"/>
          </w:tcPr>
          <w:p w14:paraId="2FD6011F" w14:textId="77777777" w:rsidR="00CB0780" w:rsidRPr="00F96022" w:rsidRDefault="00CB0780" w:rsidP="00112832">
            <w:pPr>
              <w:jc w:val="center"/>
              <w:rPr>
                <w:rFonts w:ascii="Letters for Learners" w:hAnsi="Letters for Learners"/>
                <w:sz w:val="56"/>
                <w:szCs w:val="56"/>
              </w:rPr>
            </w:pPr>
            <w:r>
              <w:rPr>
                <w:rFonts w:ascii="Letters for Learners" w:hAnsi="Letters for Learners"/>
                <w:sz w:val="56"/>
                <w:szCs w:val="56"/>
              </w:rPr>
              <w:t xml:space="preserve">Lista de cotejo </w:t>
            </w:r>
            <w:r w:rsidRPr="00F96022">
              <w:rPr>
                <w:rFonts w:ascii="Letters for Learners" w:hAnsi="Letters for Learners"/>
                <w:sz w:val="56"/>
                <w:szCs w:val="56"/>
              </w:rPr>
              <w:t>de evaluación</w:t>
            </w:r>
          </w:p>
          <w:p w14:paraId="3FF5C2A0" w14:textId="77777777" w:rsidR="00CB0780" w:rsidRPr="00F96022" w:rsidRDefault="00CB0780" w:rsidP="00112832">
            <w:pPr>
              <w:jc w:val="center"/>
              <w:rPr>
                <w:rFonts w:ascii="Letters for Learners" w:hAnsi="Letters for Learners"/>
                <w:sz w:val="56"/>
                <w:szCs w:val="56"/>
              </w:rPr>
            </w:pPr>
            <w:r w:rsidRPr="00F96022">
              <w:rPr>
                <w:rFonts w:ascii="Letters for Learners" w:hAnsi="Letters for Learners"/>
                <w:sz w:val="32"/>
                <w:szCs w:val="56"/>
              </w:rPr>
              <w:t xml:space="preserve">Fecha: </w:t>
            </w:r>
            <w:r>
              <w:rPr>
                <w:rFonts w:ascii="Letters for Learners" w:hAnsi="Letters for Learners"/>
                <w:sz w:val="32"/>
                <w:szCs w:val="56"/>
              </w:rPr>
              <w:t xml:space="preserve">9 al 20 de enero </w:t>
            </w:r>
          </w:p>
        </w:tc>
      </w:tr>
      <w:tr w:rsidR="00CB0780" w:rsidRPr="00F96022" w14:paraId="763D6C76" w14:textId="77777777" w:rsidTr="00CB0780">
        <w:trPr>
          <w:trHeight w:val="540"/>
        </w:trPr>
        <w:tc>
          <w:tcPr>
            <w:tcW w:w="1935" w:type="dxa"/>
            <w:shd w:val="clear" w:color="auto" w:fill="auto"/>
          </w:tcPr>
          <w:p w14:paraId="553EEC76" w14:textId="77777777" w:rsidR="00CB0780" w:rsidRPr="00666083" w:rsidRDefault="00CB0780" w:rsidP="00112832">
            <w:pPr>
              <w:rPr>
                <w:rFonts w:ascii="Letters for Learners" w:hAnsi="Letters for Learners"/>
                <w:b/>
                <w:bCs/>
                <w:sz w:val="32"/>
              </w:rPr>
            </w:pPr>
            <w:r w:rsidRPr="00666083">
              <w:rPr>
                <w:rFonts w:ascii="Letters for Learners" w:hAnsi="Letters for Learners"/>
                <w:b/>
                <w:bCs/>
                <w:sz w:val="32"/>
              </w:rPr>
              <w:t>Contenido:</w:t>
            </w:r>
          </w:p>
        </w:tc>
        <w:tc>
          <w:tcPr>
            <w:tcW w:w="9415" w:type="dxa"/>
            <w:gridSpan w:val="4"/>
            <w:shd w:val="clear" w:color="auto" w:fill="auto"/>
          </w:tcPr>
          <w:p w14:paraId="6A02532A" w14:textId="77777777" w:rsidR="00CB0780" w:rsidRPr="00F96022" w:rsidRDefault="00CB0780" w:rsidP="00112832">
            <w:pPr>
              <w:rPr>
                <w:rFonts w:ascii="Letters for Learners" w:hAnsi="Letters for Learners"/>
                <w:sz w:val="32"/>
              </w:rPr>
            </w:pPr>
            <w:r>
              <w:rPr>
                <w:rFonts w:ascii="Letters for Learners" w:hAnsi="Letters for Learners"/>
                <w:sz w:val="32"/>
              </w:rPr>
              <w:t>Los saberes numéricos como herramienta para resolver situaciones del entorno, en diversos contextos socioculturales.</w:t>
            </w:r>
          </w:p>
        </w:tc>
      </w:tr>
      <w:tr w:rsidR="00CB0780" w:rsidRPr="00F96022" w14:paraId="479D726B" w14:textId="77777777" w:rsidTr="00112832">
        <w:trPr>
          <w:trHeight w:val="540"/>
        </w:trPr>
        <w:tc>
          <w:tcPr>
            <w:tcW w:w="11350" w:type="dxa"/>
            <w:gridSpan w:val="5"/>
            <w:shd w:val="clear" w:color="auto" w:fill="auto"/>
            <w:vAlign w:val="center"/>
          </w:tcPr>
          <w:p w14:paraId="2D76F4E3" w14:textId="77777777" w:rsidR="00CB0780" w:rsidRDefault="00CB0780" w:rsidP="00112832">
            <w:pPr>
              <w:jc w:val="center"/>
              <w:rPr>
                <w:rFonts w:ascii="Letters for Learners" w:hAnsi="Letters for Learners"/>
                <w:sz w:val="32"/>
              </w:rPr>
            </w:pPr>
            <w:r w:rsidRPr="00666083">
              <w:rPr>
                <w:rFonts w:ascii="Letters for Learners" w:hAnsi="Letters for Learners"/>
                <w:b/>
                <w:bCs/>
                <w:sz w:val="32"/>
              </w:rPr>
              <w:t>Procesos de desarrollo de aprendizaje:</w:t>
            </w:r>
            <w:r>
              <w:rPr>
                <w:rFonts w:ascii="Letters for Learners" w:hAnsi="Letters for Learners"/>
                <w:sz w:val="32"/>
              </w:rPr>
              <w:t xml:space="preserve"> Resuelve de manera colaborativa situaciones sencillas que involucran números </w:t>
            </w:r>
          </w:p>
        </w:tc>
      </w:tr>
      <w:tr w:rsidR="00CB0780" w14:paraId="14B75153" w14:textId="77777777" w:rsidTr="00EA47F0">
        <w:tblPrEx>
          <w:tblCellMar>
            <w:left w:w="108" w:type="dxa"/>
            <w:right w:w="108" w:type="dxa"/>
          </w:tblCellMar>
          <w:tblLook w:val="04A0" w:firstRow="1" w:lastRow="0" w:firstColumn="1" w:lastColumn="0" w:noHBand="0" w:noVBand="1"/>
        </w:tblPrEx>
        <w:trPr>
          <w:trHeight w:val="1427"/>
        </w:trPr>
        <w:tc>
          <w:tcPr>
            <w:tcW w:w="1935" w:type="dxa"/>
            <w:tcBorders>
              <w:top w:val="single" w:sz="4" w:space="0" w:color="auto"/>
              <w:left w:val="single" w:sz="4" w:space="0" w:color="auto"/>
              <w:bottom w:val="single" w:sz="4" w:space="0" w:color="auto"/>
              <w:right w:val="single" w:sz="4" w:space="0" w:color="auto"/>
            </w:tcBorders>
            <w:hideMark/>
          </w:tcPr>
          <w:p w14:paraId="7E3B576C" w14:textId="77777777" w:rsidR="00CB0780" w:rsidRPr="00666083" w:rsidRDefault="00CB0780" w:rsidP="00112832">
            <w:pPr>
              <w:jc w:val="both"/>
              <w:rPr>
                <w:rFonts w:ascii="Letters for Learners" w:hAnsi="Letters for Learners"/>
                <w:b/>
                <w:bCs/>
                <w:sz w:val="32"/>
              </w:rPr>
            </w:pPr>
            <w:r w:rsidRPr="00666083">
              <w:rPr>
                <w:rFonts w:ascii="Letters for Learners" w:hAnsi="Letters for Learners"/>
                <w:b/>
                <w:bCs/>
                <w:sz w:val="32"/>
              </w:rPr>
              <w:t>Indicador</w:t>
            </w:r>
          </w:p>
        </w:tc>
        <w:tc>
          <w:tcPr>
            <w:tcW w:w="1988" w:type="dxa"/>
            <w:vMerge w:val="restart"/>
            <w:tcBorders>
              <w:top w:val="single" w:sz="4" w:space="0" w:color="auto"/>
              <w:left w:val="single" w:sz="4" w:space="0" w:color="auto"/>
              <w:right w:val="single" w:sz="4" w:space="0" w:color="auto"/>
            </w:tcBorders>
            <w:hideMark/>
          </w:tcPr>
          <w:p w14:paraId="4595C14C" w14:textId="77777777" w:rsidR="00CB0780" w:rsidRPr="00F96022" w:rsidRDefault="00CB0780" w:rsidP="00112832">
            <w:pPr>
              <w:jc w:val="both"/>
              <w:rPr>
                <w:rFonts w:ascii="Letters for Learners" w:hAnsi="Letters for Learners"/>
                <w:sz w:val="32"/>
              </w:rPr>
            </w:pPr>
            <w:r>
              <w:rPr>
                <w:rFonts w:ascii="Letters for Learners" w:hAnsi="Letters for Learners"/>
                <w:sz w:val="32"/>
              </w:rPr>
              <w:t xml:space="preserve">Reconoce los números en diversos contextos e interpreta sus propósitos o funcionalidad  </w:t>
            </w:r>
          </w:p>
        </w:tc>
        <w:tc>
          <w:tcPr>
            <w:tcW w:w="1670" w:type="dxa"/>
            <w:vMerge w:val="restart"/>
            <w:tcBorders>
              <w:top w:val="single" w:sz="4" w:space="0" w:color="auto"/>
              <w:left w:val="single" w:sz="4" w:space="0" w:color="auto"/>
              <w:right w:val="single" w:sz="4" w:space="0" w:color="auto"/>
            </w:tcBorders>
            <w:hideMark/>
          </w:tcPr>
          <w:p w14:paraId="1D254C37" w14:textId="77777777" w:rsidR="00CB0780" w:rsidRPr="00F96022" w:rsidRDefault="00CB0780" w:rsidP="00112832">
            <w:pPr>
              <w:jc w:val="both"/>
              <w:rPr>
                <w:rFonts w:ascii="Letters for Learners" w:hAnsi="Letters for Learners"/>
                <w:sz w:val="32"/>
              </w:rPr>
            </w:pPr>
            <w:r>
              <w:rPr>
                <w:rFonts w:ascii="Letters for Learners" w:hAnsi="Letters for Learners"/>
                <w:sz w:val="32"/>
              </w:rPr>
              <w:t xml:space="preserve">Cuenta objetos y elementos con diversos propósitos </w:t>
            </w:r>
          </w:p>
        </w:tc>
        <w:tc>
          <w:tcPr>
            <w:tcW w:w="1827" w:type="dxa"/>
            <w:vMerge w:val="restart"/>
            <w:tcBorders>
              <w:top w:val="single" w:sz="4" w:space="0" w:color="auto"/>
              <w:left w:val="single" w:sz="4" w:space="0" w:color="auto"/>
              <w:right w:val="single" w:sz="4" w:space="0" w:color="auto"/>
            </w:tcBorders>
            <w:hideMark/>
          </w:tcPr>
          <w:p w14:paraId="3AE99806" w14:textId="77777777" w:rsidR="00CB0780" w:rsidRPr="00F96022" w:rsidRDefault="00CB0780" w:rsidP="00112832">
            <w:pPr>
              <w:jc w:val="both"/>
              <w:rPr>
                <w:rFonts w:ascii="Letters for Learners" w:hAnsi="Letters for Learners"/>
                <w:sz w:val="32"/>
              </w:rPr>
            </w:pPr>
            <w:r>
              <w:rPr>
                <w:rFonts w:ascii="Letters for Learners" w:hAnsi="Letters for Learners"/>
                <w:sz w:val="32"/>
              </w:rPr>
              <w:t xml:space="preserve">Resuelve de manera colaborativa situaciones sencillas que involucran números </w:t>
            </w:r>
          </w:p>
        </w:tc>
        <w:tc>
          <w:tcPr>
            <w:tcW w:w="3930" w:type="dxa"/>
            <w:vMerge w:val="restart"/>
            <w:tcBorders>
              <w:top w:val="single" w:sz="4" w:space="0" w:color="auto"/>
              <w:left w:val="single" w:sz="4" w:space="0" w:color="auto"/>
              <w:right w:val="single" w:sz="4" w:space="0" w:color="auto"/>
            </w:tcBorders>
            <w:hideMark/>
          </w:tcPr>
          <w:p w14:paraId="2E79E0F1" w14:textId="77777777" w:rsidR="00CB0780" w:rsidRDefault="00CB0780" w:rsidP="005106F2">
            <w:pPr>
              <w:jc w:val="center"/>
              <w:rPr>
                <w:rFonts w:ascii="Letters for Learners" w:hAnsi="Letters for Learners"/>
                <w:sz w:val="32"/>
              </w:rPr>
            </w:pPr>
            <w:bookmarkStart w:id="0" w:name="_GoBack"/>
            <w:bookmarkEnd w:id="0"/>
            <w:r>
              <w:rPr>
                <w:rFonts w:ascii="Letters for Learners" w:hAnsi="Letters for Learners"/>
                <w:sz w:val="32"/>
              </w:rPr>
              <w:t>Observaciones</w:t>
            </w:r>
          </w:p>
        </w:tc>
      </w:tr>
      <w:tr w:rsidR="00CB0780" w:rsidRPr="00F96022" w14:paraId="38A17D3F" w14:textId="6C03FAA7" w:rsidTr="00EA47F0">
        <w:trPr>
          <w:trHeight w:val="540"/>
        </w:trPr>
        <w:tc>
          <w:tcPr>
            <w:tcW w:w="1935" w:type="dxa"/>
            <w:tcBorders>
              <w:right w:val="single" w:sz="4" w:space="0" w:color="auto"/>
            </w:tcBorders>
            <w:vAlign w:val="center"/>
          </w:tcPr>
          <w:p w14:paraId="57B79379" w14:textId="239D20E2" w:rsidR="00CB0780" w:rsidRPr="00CB0780" w:rsidRDefault="00CB0780" w:rsidP="00CB0780">
            <w:pPr>
              <w:spacing w:line="256" w:lineRule="auto"/>
              <w:jc w:val="center"/>
              <w:rPr>
                <w:rFonts w:ascii="Letters for Learners" w:hAnsi="Letters for Learners"/>
                <w:b/>
                <w:bCs/>
                <w:sz w:val="32"/>
              </w:rPr>
            </w:pPr>
            <w:r w:rsidRPr="00F96022">
              <w:rPr>
                <w:rFonts w:ascii="Letters for Learners" w:hAnsi="Letters for Learners"/>
                <w:sz w:val="32"/>
              </w:rPr>
              <w:t>Nombre del alumno</w:t>
            </w:r>
          </w:p>
        </w:tc>
        <w:tc>
          <w:tcPr>
            <w:tcW w:w="1988" w:type="dxa"/>
            <w:vMerge/>
            <w:tcBorders>
              <w:left w:val="single" w:sz="4" w:space="0" w:color="auto"/>
              <w:right w:val="single" w:sz="4" w:space="0" w:color="auto"/>
            </w:tcBorders>
            <w:vAlign w:val="center"/>
          </w:tcPr>
          <w:p w14:paraId="44CB8933" w14:textId="01B54ED0" w:rsidR="00CB0780" w:rsidRPr="00F96022" w:rsidRDefault="00CB0780" w:rsidP="00112832">
            <w:pPr>
              <w:spacing w:line="256" w:lineRule="auto"/>
              <w:jc w:val="center"/>
              <w:rPr>
                <w:rFonts w:ascii="Letters for Learners" w:hAnsi="Letters for Learners"/>
                <w:sz w:val="32"/>
              </w:rPr>
            </w:pPr>
          </w:p>
        </w:tc>
        <w:tc>
          <w:tcPr>
            <w:tcW w:w="1670" w:type="dxa"/>
            <w:vMerge/>
            <w:tcBorders>
              <w:left w:val="single" w:sz="4" w:space="0" w:color="auto"/>
              <w:right w:val="single" w:sz="4" w:space="0" w:color="auto"/>
            </w:tcBorders>
            <w:vAlign w:val="center"/>
          </w:tcPr>
          <w:p w14:paraId="058BB2F5" w14:textId="77777777" w:rsidR="00CB0780" w:rsidRPr="00F96022" w:rsidRDefault="00CB0780" w:rsidP="00112832">
            <w:pPr>
              <w:spacing w:line="256" w:lineRule="auto"/>
              <w:jc w:val="center"/>
              <w:rPr>
                <w:rFonts w:ascii="Letters for Learners" w:hAnsi="Letters for Learners"/>
                <w:sz w:val="32"/>
              </w:rPr>
            </w:pPr>
          </w:p>
        </w:tc>
        <w:tc>
          <w:tcPr>
            <w:tcW w:w="1827" w:type="dxa"/>
            <w:vMerge/>
            <w:tcBorders>
              <w:left w:val="single" w:sz="4" w:space="0" w:color="auto"/>
              <w:right w:val="single" w:sz="4" w:space="0" w:color="auto"/>
            </w:tcBorders>
            <w:vAlign w:val="center"/>
          </w:tcPr>
          <w:p w14:paraId="05408704" w14:textId="77777777" w:rsidR="00CB0780" w:rsidRPr="00CB0780" w:rsidRDefault="00CB0780" w:rsidP="00112832">
            <w:pPr>
              <w:spacing w:line="256" w:lineRule="auto"/>
              <w:jc w:val="center"/>
              <w:rPr>
                <w:rFonts w:ascii="Letters for Learners" w:hAnsi="Letters for Learners"/>
                <w:b/>
                <w:bCs/>
                <w:sz w:val="32"/>
              </w:rPr>
            </w:pPr>
          </w:p>
        </w:tc>
        <w:tc>
          <w:tcPr>
            <w:tcW w:w="3930" w:type="dxa"/>
            <w:vMerge/>
            <w:tcBorders>
              <w:left w:val="single" w:sz="4" w:space="0" w:color="auto"/>
              <w:right w:val="single" w:sz="4" w:space="0" w:color="auto"/>
            </w:tcBorders>
            <w:vAlign w:val="center"/>
          </w:tcPr>
          <w:p w14:paraId="6FB3CFE0" w14:textId="77777777" w:rsidR="00CB0780" w:rsidRPr="00F96022" w:rsidRDefault="00CB0780" w:rsidP="00112832">
            <w:pPr>
              <w:spacing w:line="256" w:lineRule="auto"/>
              <w:jc w:val="center"/>
              <w:rPr>
                <w:rFonts w:ascii="Letters for Learners" w:hAnsi="Letters for Learners"/>
                <w:sz w:val="32"/>
              </w:rPr>
            </w:pPr>
          </w:p>
        </w:tc>
      </w:tr>
      <w:tr w:rsidR="00CB0780" w:rsidRPr="00F96022" w14:paraId="5D7085F9" w14:textId="77777777" w:rsidTr="00CB0780">
        <w:trPr>
          <w:trHeight w:val="1177"/>
        </w:trPr>
        <w:tc>
          <w:tcPr>
            <w:tcW w:w="1935" w:type="dxa"/>
          </w:tcPr>
          <w:p w14:paraId="264EB022" w14:textId="77777777" w:rsidR="00CB0780" w:rsidRPr="00041B13" w:rsidRDefault="00CB0780" w:rsidP="00112832">
            <w:pPr>
              <w:rPr>
                <w:rFonts w:ascii="Letters for Learners" w:eastAsia="Letters for Learners" w:hAnsi="Letters for Learners" w:cs="Letters for Learners"/>
                <w:sz w:val="32"/>
                <w:szCs w:val="32"/>
              </w:rPr>
            </w:pPr>
            <w:r>
              <w:rPr>
                <w:rFonts w:ascii="Letters for Learners" w:eastAsia="Letters for Learners" w:hAnsi="Letters for Learners" w:cs="Letters for Learners"/>
                <w:sz w:val="32"/>
                <w:szCs w:val="32"/>
              </w:rPr>
              <w:t xml:space="preserve">1. Alejandro León Ángel </w:t>
            </w:r>
            <w:proofErr w:type="spellStart"/>
            <w:r>
              <w:rPr>
                <w:rFonts w:ascii="Letters for Learners" w:eastAsia="Letters for Learners" w:hAnsi="Letters for Learners" w:cs="Letters for Learners"/>
                <w:sz w:val="32"/>
                <w:szCs w:val="32"/>
              </w:rPr>
              <w:t>Zaldivar</w:t>
            </w:r>
            <w:proofErr w:type="spellEnd"/>
          </w:p>
        </w:tc>
        <w:tc>
          <w:tcPr>
            <w:tcW w:w="1988" w:type="dxa"/>
          </w:tcPr>
          <w:p w14:paraId="33C7BE73" w14:textId="77777777" w:rsidR="00CB0780" w:rsidRPr="00F96022" w:rsidRDefault="00CB0780" w:rsidP="00112832">
            <w:pPr>
              <w:rPr>
                <w:rFonts w:ascii="Letters for Learners" w:hAnsi="Letters for Learners"/>
                <w:sz w:val="32"/>
              </w:rPr>
            </w:pPr>
          </w:p>
          <w:p w14:paraId="10E2212A" w14:textId="77777777" w:rsidR="00CB0780" w:rsidRPr="00F96022" w:rsidRDefault="00CB0780" w:rsidP="00112832">
            <w:pPr>
              <w:spacing w:line="256" w:lineRule="auto"/>
              <w:rPr>
                <w:rFonts w:ascii="Letters for Learners" w:hAnsi="Letters for Learners"/>
                <w:sz w:val="32"/>
              </w:rPr>
            </w:pPr>
          </w:p>
        </w:tc>
        <w:tc>
          <w:tcPr>
            <w:tcW w:w="1670" w:type="dxa"/>
          </w:tcPr>
          <w:p w14:paraId="4E1F0480" w14:textId="77777777" w:rsidR="00CB0780" w:rsidRPr="00F96022" w:rsidRDefault="00CB0780" w:rsidP="00112832">
            <w:pPr>
              <w:rPr>
                <w:rFonts w:ascii="Letters for Learners" w:hAnsi="Letters for Learners"/>
                <w:sz w:val="32"/>
              </w:rPr>
            </w:pPr>
          </w:p>
        </w:tc>
        <w:tc>
          <w:tcPr>
            <w:tcW w:w="1827" w:type="dxa"/>
          </w:tcPr>
          <w:p w14:paraId="16FC7DD7" w14:textId="77777777" w:rsidR="00CB0780" w:rsidRPr="00F96022" w:rsidRDefault="00CB0780" w:rsidP="00112832">
            <w:pPr>
              <w:rPr>
                <w:rFonts w:ascii="Letters for Learners" w:hAnsi="Letters for Learners"/>
                <w:sz w:val="32"/>
              </w:rPr>
            </w:pPr>
          </w:p>
          <w:p w14:paraId="6F7464B0" w14:textId="77777777" w:rsidR="00CB0780" w:rsidRPr="00F96022" w:rsidRDefault="00CB0780" w:rsidP="00112832">
            <w:pPr>
              <w:spacing w:line="256" w:lineRule="auto"/>
              <w:rPr>
                <w:rFonts w:ascii="Letters for Learners" w:hAnsi="Letters for Learners"/>
                <w:sz w:val="32"/>
              </w:rPr>
            </w:pPr>
          </w:p>
        </w:tc>
        <w:tc>
          <w:tcPr>
            <w:tcW w:w="3930" w:type="dxa"/>
          </w:tcPr>
          <w:p w14:paraId="5F47ADFE" w14:textId="77777777" w:rsidR="00CB0780" w:rsidRPr="00F96022" w:rsidRDefault="00CB0780" w:rsidP="00112832">
            <w:pPr>
              <w:rPr>
                <w:rFonts w:ascii="Letters for Learners" w:hAnsi="Letters for Learners"/>
                <w:sz w:val="32"/>
              </w:rPr>
            </w:pPr>
          </w:p>
          <w:p w14:paraId="5BEAE56E" w14:textId="77777777" w:rsidR="00CB0780" w:rsidRPr="00F96022" w:rsidRDefault="00CB0780" w:rsidP="00112832">
            <w:pPr>
              <w:rPr>
                <w:rFonts w:ascii="Letters for Learners" w:hAnsi="Letters for Learners"/>
                <w:sz w:val="32"/>
              </w:rPr>
            </w:pPr>
          </w:p>
        </w:tc>
      </w:tr>
      <w:tr w:rsidR="00CB0780" w:rsidRPr="00F96022" w14:paraId="53F38091" w14:textId="77777777" w:rsidTr="00CB0780">
        <w:trPr>
          <w:trHeight w:val="1080"/>
        </w:trPr>
        <w:tc>
          <w:tcPr>
            <w:tcW w:w="1935" w:type="dxa"/>
          </w:tcPr>
          <w:p w14:paraId="40D09991" w14:textId="77777777" w:rsidR="00CB0780" w:rsidRDefault="00CB0780" w:rsidP="00112832">
            <w:pPr>
              <w:rPr>
                <w:rFonts w:ascii="Letters for Learners" w:eastAsia="Letters for Learners" w:hAnsi="Letters for Learners" w:cs="Letters for Learners"/>
                <w:sz w:val="32"/>
                <w:szCs w:val="32"/>
              </w:rPr>
            </w:pPr>
            <w:r>
              <w:rPr>
                <w:rFonts w:ascii="Letters for Learners" w:eastAsia="Letters for Learners" w:hAnsi="Letters for Learners" w:cs="Letters for Learners"/>
                <w:sz w:val="32"/>
                <w:szCs w:val="32"/>
              </w:rPr>
              <w:t>2. Carlos Miguel Díaz Pérez</w:t>
            </w:r>
          </w:p>
        </w:tc>
        <w:tc>
          <w:tcPr>
            <w:tcW w:w="1988" w:type="dxa"/>
          </w:tcPr>
          <w:p w14:paraId="1DA03009" w14:textId="77777777" w:rsidR="00CB0780" w:rsidRPr="00F96022" w:rsidRDefault="00CB0780" w:rsidP="00112832">
            <w:pPr>
              <w:spacing w:line="256" w:lineRule="auto"/>
              <w:rPr>
                <w:rFonts w:ascii="Letters for Learners" w:hAnsi="Letters for Learners"/>
                <w:sz w:val="32"/>
              </w:rPr>
            </w:pPr>
          </w:p>
        </w:tc>
        <w:tc>
          <w:tcPr>
            <w:tcW w:w="1670" w:type="dxa"/>
          </w:tcPr>
          <w:p w14:paraId="255F9360" w14:textId="77777777" w:rsidR="00CB0780" w:rsidRPr="00F96022" w:rsidRDefault="00CB0780" w:rsidP="00112832">
            <w:pPr>
              <w:rPr>
                <w:rFonts w:ascii="Letters for Learners" w:hAnsi="Letters for Learners"/>
                <w:sz w:val="32"/>
              </w:rPr>
            </w:pPr>
          </w:p>
        </w:tc>
        <w:tc>
          <w:tcPr>
            <w:tcW w:w="1827" w:type="dxa"/>
          </w:tcPr>
          <w:p w14:paraId="5EA59600" w14:textId="77777777" w:rsidR="00CB0780" w:rsidRPr="00F96022" w:rsidRDefault="00CB0780" w:rsidP="00112832">
            <w:pPr>
              <w:spacing w:line="256" w:lineRule="auto"/>
              <w:rPr>
                <w:rFonts w:ascii="Letters for Learners" w:hAnsi="Letters for Learners"/>
                <w:sz w:val="32"/>
              </w:rPr>
            </w:pPr>
          </w:p>
        </w:tc>
        <w:tc>
          <w:tcPr>
            <w:tcW w:w="3930" w:type="dxa"/>
          </w:tcPr>
          <w:p w14:paraId="11786CD2" w14:textId="77777777" w:rsidR="00CB0780" w:rsidRPr="00F96022" w:rsidRDefault="00CB0780" w:rsidP="00112832">
            <w:pPr>
              <w:rPr>
                <w:rFonts w:ascii="Letters for Learners" w:hAnsi="Letters for Learners"/>
                <w:sz w:val="32"/>
              </w:rPr>
            </w:pPr>
          </w:p>
        </w:tc>
      </w:tr>
      <w:tr w:rsidR="00CB0780" w:rsidRPr="00F96022" w14:paraId="5F8FDD83" w14:textId="77777777" w:rsidTr="00CB0780">
        <w:trPr>
          <w:trHeight w:val="1537"/>
        </w:trPr>
        <w:tc>
          <w:tcPr>
            <w:tcW w:w="1935" w:type="dxa"/>
          </w:tcPr>
          <w:p w14:paraId="3F981112" w14:textId="77777777" w:rsidR="00CB0780" w:rsidRDefault="00CB0780" w:rsidP="00112832">
            <w:pPr>
              <w:rPr>
                <w:rFonts w:ascii="Letters for Learners" w:eastAsia="Letters for Learners" w:hAnsi="Letters for Learners" w:cs="Letters for Learners"/>
                <w:sz w:val="32"/>
                <w:szCs w:val="32"/>
              </w:rPr>
            </w:pPr>
            <w:r>
              <w:rPr>
                <w:rFonts w:ascii="Letters for Learners" w:eastAsia="Letters for Learners" w:hAnsi="Letters for Learners" w:cs="Letters for Learners"/>
                <w:sz w:val="32"/>
                <w:szCs w:val="32"/>
              </w:rPr>
              <w:t xml:space="preserve">3. José Alberto Domínguez Escobedo </w:t>
            </w:r>
          </w:p>
        </w:tc>
        <w:tc>
          <w:tcPr>
            <w:tcW w:w="1988" w:type="dxa"/>
          </w:tcPr>
          <w:p w14:paraId="47D3A393" w14:textId="77777777" w:rsidR="00CB0780" w:rsidRPr="00F96022" w:rsidRDefault="00CB0780" w:rsidP="00112832">
            <w:pPr>
              <w:spacing w:line="256" w:lineRule="auto"/>
              <w:rPr>
                <w:rFonts w:ascii="Letters for Learners" w:hAnsi="Letters for Learners"/>
                <w:sz w:val="32"/>
              </w:rPr>
            </w:pPr>
          </w:p>
        </w:tc>
        <w:tc>
          <w:tcPr>
            <w:tcW w:w="1670" w:type="dxa"/>
          </w:tcPr>
          <w:p w14:paraId="1D37158C" w14:textId="77777777" w:rsidR="00CB0780" w:rsidRPr="00F96022" w:rsidRDefault="00CB0780" w:rsidP="00112832">
            <w:pPr>
              <w:rPr>
                <w:rFonts w:ascii="Letters for Learners" w:hAnsi="Letters for Learners"/>
                <w:sz w:val="32"/>
              </w:rPr>
            </w:pPr>
          </w:p>
        </w:tc>
        <w:tc>
          <w:tcPr>
            <w:tcW w:w="1827" w:type="dxa"/>
          </w:tcPr>
          <w:p w14:paraId="654258D9" w14:textId="77777777" w:rsidR="00CB0780" w:rsidRPr="00F96022" w:rsidRDefault="00CB0780" w:rsidP="00112832">
            <w:pPr>
              <w:spacing w:line="256" w:lineRule="auto"/>
              <w:rPr>
                <w:rFonts w:ascii="Letters for Learners" w:hAnsi="Letters for Learners"/>
                <w:sz w:val="32"/>
              </w:rPr>
            </w:pPr>
          </w:p>
        </w:tc>
        <w:tc>
          <w:tcPr>
            <w:tcW w:w="3930" w:type="dxa"/>
          </w:tcPr>
          <w:p w14:paraId="3D57777D" w14:textId="77777777" w:rsidR="00CB0780" w:rsidRPr="00F96022" w:rsidRDefault="00CB0780" w:rsidP="00112832">
            <w:pPr>
              <w:rPr>
                <w:rFonts w:ascii="Letters for Learners" w:hAnsi="Letters for Learners"/>
                <w:sz w:val="32"/>
              </w:rPr>
            </w:pPr>
          </w:p>
        </w:tc>
      </w:tr>
      <w:tr w:rsidR="00CB0780" w:rsidRPr="00F96022" w14:paraId="24AB39D6" w14:textId="77777777" w:rsidTr="00CB0780">
        <w:trPr>
          <w:trHeight w:val="1588"/>
        </w:trPr>
        <w:tc>
          <w:tcPr>
            <w:tcW w:w="1935" w:type="dxa"/>
          </w:tcPr>
          <w:p w14:paraId="2D31C208" w14:textId="77777777" w:rsidR="00CB0780" w:rsidRDefault="00CB0780" w:rsidP="00112832">
            <w:pPr>
              <w:rPr>
                <w:rFonts w:ascii="Letters for Learners" w:eastAsia="Letters for Learners" w:hAnsi="Letters for Learners" w:cs="Letters for Learners"/>
                <w:sz w:val="32"/>
                <w:szCs w:val="32"/>
              </w:rPr>
            </w:pPr>
            <w:r>
              <w:rPr>
                <w:rFonts w:ascii="Letters for Learners" w:eastAsia="Letters for Learners" w:hAnsi="Letters for Learners" w:cs="Letters for Learners"/>
                <w:sz w:val="32"/>
                <w:szCs w:val="32"/>
              </w:rPr>
              <w:t>4. Luna Karyme Ibarra Aguirre</w:t>
            </w:r>
          </w:p>
        </w:tc>
        <w:tc>
          <w:tcPr>
            <w:tcW w:w="1988" w:type="dxa"/>
          </w:tcPr>
          <w:p w14:paraId="68ED85C5" w14:textId="77777777" w:rsidR="00CB0780" w:rsidRPr="00F96022" w:rsidRDefault="00CB0780" w:rsidP="00112832">
            <w:pPr>
              <w:spacing w:line="256" w:lineRule="auto"/>
              <w:rPr>
                <w:rFonts w:ascii="Letters for Learners" w:hAnsi="Letters for Learners"/>
                <w:sz w:val="32"/>
              </w:rPr>
            </w:pPr>
          </w:p>
        </w:tc>
        <w:tc>
          <w:tcPr>
            <w:tcW w:w="1670" w:type="dxa"/>
          </w:tcPr>
          <w:p w14:paraId="7B31C0BD" w14:textId="77777777" w:rsidR="00CB0780" w:rsidRPr="00F96022" w:rsidRDefault="00CB0780" w:rsidP="00112832">
            <w:pPr>
              <w:rPr>
                <w:rFonts w:ascii="Letters for Learners" w:hAnsi="Letters for Learners"/>
                <w:sz w:val="32"/>
              </w:rPr>
            </w:pPr>
          </w:p>
        </w:tc>
        <w:tc>
          <w:tcPr>
            <w:tcW w:w="1827" w:type="dxa"/>
          </w:tcPr>
          <w:p w14:paraId="3EBBFB43" w14:textId="77777777" w:rsidR="00CB0780" w:rsidRPr="00F96022" w:rsidRDefault="00CB0780" w:rsidP="00112832">
            <w:pPr>
              <w:spacing w:line="256" w:lineRule="auto"/>
              <w:rPr>
                <w:rFonts w:ascii="Letters for Learners" w:hAnsi="Letters for Learners"/>
                <w:sz w:val="32"/>
              </w:rPr>
            </w:pPr>
          </w:p>
        </w:tc>
        <w:tc>
          <w:tcPr>
            <w:tcW w:w="3930" w:type="dxa"/>
          </w:tcPr>
          <w:p w14:paraId="4CA302B2" w14:textId="77777777" w:rsidR="00CB0780" w:rsidRPr="00F96022" w:rsidRDefault="00CB0780" w:rsidP="00112832">
            <w:pPr>
              <w:rPr>
                <w:rFonts w:ascii="Letters for Learners" w:hAnsi="Letters for Learners"/>
                <w:sz w:val="32"/>
              </w:rPr>
            </w:pPr>
          </w:p>
        </w:tc>
      </w:tr>
      <w:tr w:rsidR="00CB0780" w:rsidRPr="00F96022" w14:paraId="69C35718" w14:textId="77777777" w:rsidTr="00CB0780">
        <w:trPr>
          <w:trHeight w:val="1938"/>
        </w:trPr>
        <w:tc>
          <w:tcPr>
            <w:tcW w:w="1935" w:type="dxa"/>
          </w:tcPr>
          <w:p w14:paraId="57D6920B" w14:textId="77777777" w:rsidR="00CB0780" w:rsidRDefault="00CB0780" w:rsidP="00112832">
            <w:pPr>
              <w:rPr>
                <w:rFonts w:ascii="Letters for Learners" w:eastAsia="Letters for Learners" w:hAnsi="Letters for Learners" w:cs="Letters for Learners"/>
                <w:sz w:val="32"/>
                <w:szCs w:val="32"/>
              </w:rPr>
            </w:pPr>
            <w:r>
              <w:rPr>
                <w:rFonts w:ascii="Letters for Learners" w:eastAsia="Letters for Learners" w:hAnsi="Letters for Learners" w:cs="Letters for Learners"/>
                <w:sz w:val="32"/>
                <w:szCs w:val="32"/>
              </w:rPr>
              <w:lastRenderedPageBreak/>
              <w:t>5. Cesar Mateo Mejorado Silva</w:t>
            </w:r>
          </w:p>
        </w:tc>
        <w:tc>
          <w:tcPr>
            <w:tcW w:w="1988" w:type="dxa"/>
          </w:tcPr>
          <w:p w14:paraId="5DAD9EE3" w14:textId="77777777" w:rsidR="00CB0780" w:rsidRPr="00F96022" w:rsidRDefault="00CB0780" w:rsidP="00112832">
            <w:pPr>
              <w:spacing w:line="256" w:lineRule="auto"/>
              <w:rPr>
                <w:rFonts w:ascii="Letters for Learners" w:hAnsi="Letters for Learners"/>
                <w:sz w:val="32"/>
              </w:rPr>
            </w:pPr>
          </w:p>
        </w:tc>
        <w:tc>
          <w:tcPr>
            <w:tcW w:w="1670" w:type="dxa"/>
          </w:tcPr>
          <w:p w14:paraId="68B56412" w14:textId="77777777" w:rsidR="00CB0780" w:rsidRPr="00F96022" w:rsidRDefault="00CB0780" w:rsidP="00112832">
            <w:pPr>
              <w:rPr>
                <w:rFonts w:ascii="Letters for Learners" w:hAnsi="Letters for Learners"/>
                <w:sz w:val="32"/>
              </w:rPr>
            </w:pPr>
          </w:p>
        </w:tc>
        <w:tc>
          <w:tcPr>
            <w:tcW w:w="1827" w:type="dxa"/>
          </w:tcPr>
          <w:p w14:paraId="11CCFF2D" w14:textId="77777777" w:rsidR="00CB0780" w:rsidRPr="00F96022" w:rsidRDefault="00CB0780" w:rsidP="00112832">
            <w:pPr>
              <w:spacing w:line="256" w:lineRule="auto"/>
              <w:rPr>
                <w:rFonts w:ascii="Letters for Learners" w:hAnsi="Letters for Learners"/>
                <w:sz w:val="32"/>
              </w:rPr>
            </w:pPr>
          </w:p>
        </w:tc>
        <w:tc>
          <w:tcPr>
            <w:tcW w:w="3930" w:type="dxa"/>
          </w:tcPr>
          <w:p w14:paraId="006625C3" w14:textId="77777777" w:rsidR="00CB0780" w:rsidRPr="00F96022" w:rsidRDefault="00CB0780" w:rsidP="00112832">
            <w:pPr>
              <w:rPr>
                <w:rFonts w:ascii="Letters for Learners" w:hAnsi="Letters for Learners"/>
                <w:sz w:val="32"/>
              </w:rPr>
            </w:pPr>
          </w:p>
        </w:tc>
      </w:tr>
      <w:tr w:rsidR="00CB0780" w:rsidRPr="00F96022" w14:paraId="53B52F2F" w14:textId="77777777" w:rsidTr="00CB0780">
        <w:trPr>
          <w:trHeight w:val="1204"/>
        </w:trPr>
        <w:tc>
          <w:tcPr>
            <w:tcW w:w="1935" w:type="dxa"/>
          </w:tcPr>
          <w:p w14:paraId="05F128D6" w14:textId="77777777" w:rsidR="00CB0780" w:rsidRDefault="00CB0780" w:rsidP="00112832">
            <w:pPr>
              <w:rPr>
                <w:rFonts w:ascii="Letters for Learners" w:eastAsia="Letters for Learners" w:hAnsi="Letters for Learners" w:cs="Letters for Learners"/>
                <w:sz w:val="32"/>
                <w:szCs w:val="32"/>
              </w:rPr>
            </w:pPr>
            <w:r>
              <w:rPr>
                <w:rFonts w:ascii="Letters for Learners" w:eastAsia="Letters for Learners" w:hAnsi="Letters for Learners" w:cs="Letters for Learners"/>
                <w:sz w:val="32"/>
                <w:szCs w:val="32"/>
              </w:rPr>
              <w:t xml:space="preserve">6. Ana Paula Moreno Hernández </w:t>
            </w:r>
          </w:p>
        </w:tc>
        <w:tc>
          <w:tcPr>
            <w:tcW w:w="1988" w:type="dxa"/>
          </w:tcPr>
          <w:p w14:paraId="0FB857F0" w14:textId="77777777" w:rsidR="00CB0780" w:rsidRPr="00F96022" w:rsidRDefault="00CB0780" w:rsidP="00112832">
            <w:pPr>
              <w:spacing w:line="256" w:lineRule="auto"/>
              <w:rPr>
                <w:rFonts w:ascii="Letters for Learners" w:hAnsi="Letters for Learners"/>
                <w:sz w:val="32"/>
              </w:rPr>
            </w:pPr>
          </w:p>
        </w:tc>
        <w:tc>
          <w:tcPr>
            <w:tcW w:w="1670" w:type="dxa"/>
          </w:tcPr>
          <w:p w14:paraId="2E123C86" w14:textId="77777777" w:rsidR="00CB0780" w:rsidRPr="00F96022" w:rsidRDefault="00CB0780" w:rsidP="00112832">
            <w:pPr>
              <w:rPr>
                <w:rFonts w:ascii="Letters for Learners" w:hAnsi="Letters for Learners"/>
                <w:sz w:val="32"/>
              </w:rPr>
            </w:pPr>
          </w:p>
        </w:tc>
        <w:tc>
          <w:tcPr>
            <w:tcW w:w="1827" w:type="dxa"/>
          </w:tcPr>
          <w:p w14:paraId="0CA8AC36" w14:textId="77777777" w:rsidR="00CB0780" w:rsidRPr="00F96022" w:rsidRDefault="00CB0780" w:rsidP="00112832">
            <w:pPr>
              <w:spacing w:line="256" w:lineRule="auto"/>
              <w:rPr>
                <w:rFonts w:ascii="Letters for Learners" w:hAnsi="Letters for Learners"/>
                <w:sz w:val="32"/>
              </w:rPr>
            </w:pPr>
          </w:p>
        </w:tc>
        <w:tc>
          <w:tcPr>
            <w:tcW w:w="3930" w:type="dxa"/>
          </w:tcPr>
          <w:p w14:paraId="3DE34AB1" w14:textId="77777777" w:rsidR="00CB0780" w:rsidRPr="00F96022" w:rsidRDefault="00CB0780" w:rsidP="00112832">
            <w:pPr>
              <w:rPr>
                <w:rFonts w:ascii="Letters for Learners" w:hAnsi="Letters for Learners"/>
                <w:sz w:val="32"/>
              </w:rPr>
            </w:pPr>
          </w:p>
        </w:tc>
      </w:tr>
      <w:tr w:rsidR="00CB0780" w:rsidRPr="00F96022" w14:paraId="75BC4092" w14:textId="77777777" w:rsidTr="00CB0780">
        <w:trPr>
          <w:trHeight w:val="1191"/>
        </w:trPr>
        <w:tc>
          <w:tcPr>
            <w:tcW w:w="1935" w:type="dxa"/>
          </w:tcPr>
          <w:p w14:paraId="68DFF178" w14:textId="77777777" w:rsidR="00CB0780" w:rsidRDefault="00CB0780" w:rsidP="00112832">
            <w:pPr>
              <w:rPr>
                <w:rFonts w:ascii="Letters for Learners" w:eastAsia="Letters for Learners" w:hAnsi="Letters for Learners" w:cs="Letters for Learners"/>
                <w:sz w:val="32"/>
                <w:szCs w:val="32"/>
              </w:rPr>
            </w:pPr>
            <w:r>
              <w:rPr>
                <w:rFonts w:ascii="Letters for Learners" w:eastAsia="Letters for Learners" w:hAnsi="Letters for Learners" w:cs="Letters for Learners"/>
                <w:sz w:val="32"/>
                <w:szCs w:val="32"/>
              </w:rPr>
              <w:t>7. Ximena Janeth Pulido Núñez</w:t>
            </w:r>
          </w:p>
        </w:tc>
        <w:tc>
          <w:tcPr>
            <w:tcW w:w="1988" w:type="dxa"/>
          </w:tcPr>
          <w:p w14:paraId="723F68CD" w14:textId="77777777" w:rsidR="00CB0780" w:rsidRPr="00F96022" w:rsidRDefault="00CB0780" w:rsidP="00112832">
            <w:pPr>
              <w:spacing w:line="256" w:lineRule="auto"/>
              <w:rPr>
                <w:rFonts w:ascii="Letters for Learners" w:hAnsi="Letters for Learners"/>
                <w:sz w:val="32"/>
              </w:rPr>
            </w:pPr>
          </w:p>
        </w:tc>
        <w:tc>
          <w:tcPr>
            <w:tcW w:w="1670" w:type="dxa"/>
          </w:tcPr>
          <w:p w14:paraId="05A46302" w14:textId="77777777" w:rsidR="00CB0780" w:rsidRPr="00F96022" w:rsidRDefault="00CB0780" w:rsidP="00112832">
            <w:pPr>
              <w:rPr>
                <w:rFonts w:ascii="Letters for Learners" w:hAnsi="Letters for Learners"/>
                <w:sz w:val="32"/>
              </w:rPr>
            </w:pPr>
          </w:p>
        </w:tc>
        <w:tc>
          <w:tcPr>
            <w:tcW w:w="1827" w:type="dxa"/>
          </w:tcPr>
          <w:p w14:paraId="0E76F1D0" w14:textId="77777777" w:rsidR="00CB0780" w:rsidRPr="00F96022" w:rsidRDefault="00CB0780" w:rsidP="00112832">
            <w:pPr>
              <w:spacing w:line="256" w:lineRule="auto"/>
              <w:rPr>
                <w:rFonts w:ascii="Letters for Learners" w:hAnsi="Letters for Learners"/>
                <w:sz w:val="32"/>
              </w:rPr>
            </w:pPr>
          </w:p>
        </w:tc>
        <w:tc>
          <w:tcPr>
            <w:tcW w:w="3930" w:type="dxa"/>
          </w:tcPr>
          <w:p w14:paraId="042760E1" w14:textId="77777777" w:rsidR="00CB0780" w:rsidRPr="00F96022" w:rsidRDefault="00CB0780" w:rsidP="00112832">
            <w:pPr>
              <w:rPr>
                <w:rFonts w:ascii="Letters for Learners" w:hAnsi="Letters for Learners"/>
                <w:sz w:val="32"/>
              </w:rPr>
            </w:pPr>
          </w:p>
        </w:tc>
      </w:tr>
      <w:tr w:rsidR="00CB0780" w:rsidRPr="00F96022" w14:paraId="4A665AA1" w14:textId="77777777" w:rsidTr="00CB0780">
        <w:trPr>
          <w:trHeight w:val="1523"/>
        </w:trPr>
        <w:tc>
          <w:tcPr>
            <w:tcW w:w="1935" w:type="dxa"/>
          </w:tcPr>
          <w:p w14:paraId="52062104" w14:textId="77777777" w:rsidR="00CB0780" w:rsidRDefault="00CB0780" w:rsidP="00112832">
            <w:pPr>
              <w:rPr>
                <w:rFonts w:ascii="Letters for Learners" w:eastAsia="Letters for Learners" w:hAnsi="Letters for Learners" w:cs="Letters for Learners"/>
                <w:sz w:val="32"/>
                <w:szCs w:val="32"/>
              </w:rPr>
            </w:pPr>
            <w:r>
              <w:rPr>
                <w:rFonts w:ascii="Letters for Learners" w:eastAsia="Letters for Learners" w:hAnsi="Letters for Learners" w:cs="Letters for Learners"/>
                <w:sz w:val="32"/>
                <w:szCs w:val="32"/>
              </w:rPr>
              <w:t>8. José Emiliano Rodríguez Guerrero</w:t>
            </w:r>
          </w:p>
        </w:tc>
        <w:tc>
          <w:tcPr>
            <w:tcW w:w="1988" w:type="dxa"/>
          </w:tcPr>
          <w:p w14:paraId="502D7995" w14:textId="77777777" w:rsidR="00CB0780" w:rsidRPr="00F96022" w:rsidRDefault="00CB0780" w:rsidP="00112832">
            <w:pPr>
              <w:spacing w:line="256" w:lineRule="auto"/>
              <w:rPr>
                <w:rFonts w:ascii="Letters for Learners" w:hAnsi="Letters for Learners"/>
                <w:sz w:val="32"/>
              </w:rPr>
            </w:pPr>
          </w:p>
        </w:tc>
        <w:tc>
          <w:tcPr>
            <w:tcW w:w="1670" w:type="dxa"/>
          </w:tcPr>
          <w:p w14:paraId="7B9E2EE1" w14:textId="77777777" w:rsidR="00CB0780" w:rsidRPr="00F96022" w:rsidRDefault="00CB0780" w:rsidP="00112832">
            <w:pPr>
              <w:rPr>
                <w:rFonts w:ascii="Letters for Learners" w:hAnsi="Letters for Learners"/>
                <w:sz w:val="32"/>
              </w:rPr>
            </w:pPr>
          </w:p>
        </w:tc>
        <w:tc>
          <w:tcPr>
            <w:tcW w:w="1827" w:type="dxa"/>
          </w:tcPr>
          <w:p w14:paraId="7E796133" w14:textId="77777777" w:rsidR="00CB0780" w:rsidRPr="00F96022" w:rsidRDefault="00CB0780" w:rsidP="00112832">
            <w:pPr>
              <w:spacing w:line="256" w:lineRule="auto"/>
              <w:rPr>
                <w:rFonts w:ascii="Letters for Learners" w:hAnsi="Letters for Learners"/>
                <w:sz w:val="32"/>
              </w:rPr>
            </w:pPr>
          </w:p>
        </w:tc>
        <w:tc>
          <w:tcPr>
            <w:tcW w:w="3930" w:type="dxa"/>
          </w:tcPr>
          <w:p w14:paraId="1192DE49" w14:textId="77777777" w:rsidR="00CB0780" w:rsidRPr="00F96022" w:rsidRDefault="00CB0780" w:rsidP="00112832">
            <w:pPr>
              <w:rPr>
                <w:rFonts w:ascii="Letters for Learners" w:hAnsi="Letters for Learners"/>
                <w:sz w:val="32"/>
              </w:rPr>
            </w:pPr>
          </w:p>
        </w:tc>
      </w:tr>
      <w:tr w:rsidR="00CB0780" w:rsidRPr="00F96022" w14:paraId="6D691FF9" w14:textId="77777777" w:rsidTr="00CB0780">
        <w:trPr>
          <w:trHeight w:val="1135"/>
        </w:trPr>
        <w:tc>
          <w:tcPr>
            <w:tcW w:w="1935" w:type="dxa"/>
          </w:tcPr>
          <w:p w14:paraId="53AFB099" w14:textId="77777777" w:rsidR="00CB0780" w:rsidRDefault="00CB0780" w:rsidP="00112832">
            <w:pPr>
              <w:rPr>
                <w:rFonts w:ascii="Letters for Learners" w:eastAsia="Letters for Learners" w:hAnsi="Letters for Learners" w:cs="Letters for Learners"/>
                <w:sz w:val="32"/>
                <w:szCs w:val="32"/>
              </w:rPr>
            </w:pPr>
            <w:r>
              <w:rPr>
                <w:rFonts w:ascii="Letters for Learners" w:eastAsia="Letters for Learners" w:hAnsi="Letters for Learners" w:cs="Letters for Learners"/>
                <w:sz w:val="32"/>
                <w:szCs w:val="32"/>
              </w:rPr>
              <w:t>9. Nicolás Ruiz Quiñones</w:t>
            </w:r>
          </w:p>
        </w:tc>
        <w:tc>
          <w:tcPr>
            <w:tcW w:w="1988" w:type="dxa"/>
          </w:tcPr>
          <w:p w14:paraId="1616BCD2" w14:textId="77777777" w:rsidR="00CB0780" w:rsidRPr="00F96022" w:rsidRDefault="00CB0780" w:rsidP="00112832">
            <w:pPr>
              <w:spacing w:line="256" w:lineRule="auto"/>
              <w:rPr>
                <w:rFonts w:ascii="Letters for Learners" w:hAnsi="Letters for Learners"/>
                <w:sz w:val="32"/>
              </w:rPr>
            </w:pPr>
          </w:p>
        </w:tc>
        <w:tc>
          <w:tcPr>
            <w:tcW w:w="1670" w:type="dxa"/>
          </w:tcPr>
          <w:p w14:paraId="01567299" w14:textId="77777777" w:rsidR="00CB0780" w:rsidRPr="00F96022" w:rsidRDefault="00CB0780" w:rsidP="00112832">
            <w:pPr>
              <w:rPr>
                <w:rFonts w:ascii="Letters for Learners" w:hAnsi="Letters for Learners"/>
                <w:sz w:val="32"/>
              </w:rPr>
            </w:pPr>
          </w:p>
        </w:tc>
        <w:tc>
          <w:tcPr>
            <w:tcW w:w="1827" w:type="dxa"/>
          </w:tcPr>
          <w:p w14:paraId="6C7714CC" w14:textId="77777777" w:rsidR="00CB0780" w:rsidRPr="00F96022" w:rsidRDefault="00CB0780" w:rsidP="00112832">
            <w:pPr>
              <w:spacing w:line="256" w:lineRule="auto"/>
              <w:rPr>
                <w:rFonts w:ascii="Letters for Learners" w:hAnsi="Letters for Learners"/>
                <w:sz w:val="32"/>
              </w:rPr>
            </w:pPr>
          </w:p>
        </w:tc>
        <w:tc>
          <w:tcPr>
            <w:tcW w:w="3930" w:type="dxa"/>
          </w:tcPr>
          <w:p w14:paraId="2F65BF50" w14:textId="77777777" w:rsidR="00CB0780" w:rsidRPr="00F96022" w:rsidRDefault="00CB0780" w:rsidP="00112832">
            <w:pPr>
              <w:rPr>
                <w:rFonts w:ascii="Letters for Learners" w:hAnsi="Letters for Learners"/>
                <w:sz w:val="32"/>
              </w:rPr>
            </w:pPr>
          </w:p>
        </w:tc>
      </w:tr>
      <w:tr w:rsidR="00CB0780" w:rsidRPr="00F96022" w14:paraId="2C68FA91" w14:textId="77777777" w:rsidTr="00CB0780">
        <w:trPr>
          <w:trHeight w:val="1177"/>
        </w:trPr>
        <w:tc>
          <w:tcPr>
            <w:tcW w:w="1935" w:type="dxa"/>
          </w:tcPr>
          <w:p w14:paraId="74FC9155" w14:textId="77777777" w:rsidR="00CB0780" w:rsidRDefault="00CB0780" w:rsidP="00112832">
            <w:pPr>
              <w:rPr>
                <w:rFonts w:ascii="Letters for Learners" w:eastAsia="Letters for Learners" w:hAnsi="Letters for Learners" w:cs="Letters for Learners"/>
                <w:sz w:val="32"/>
                <w:szCs w:val="32"/>
              </w:rPr>
            </w:pPr>
            <w:r>
              <w:rPr>
                <w:rFonts w:ascii="Letters for Learners" w:eastAsia="Letters for Learners" w:hAnsi="Letters for Learners" w:cs="Letters for Learners"/>
                <w:sz w:val="32"/>
                <w:szCs w:val="32"/>
              </w:rPr>
              <w:t>10. Ainhoa Natalia Urrutia Soto</w:t>
            </w:r>
          </w:p>
        </w:tc>
        <w:tc>
          <w:tcPr>
            <w:tcW w:w="1988" w:type="dxa"/>
          </w:tcPr>
          <w:p w14:paraId="18607014" w14:textId="77777777" w:rsidR="00CB0780" w:rsidRPr="00F96022" w:rsidRDefault="00CB0780" w:rsidP="00112832">
            <w:pPr>
              <w:spacing w:line="256" w:lineRule="auto"/>
              <w:rPr>
                <w:rFonts w:ascii="Letters for Learners" w:hAnsi="Letters for Learners"/>
                <w:sz w:val="32"/>
              </w:rPr>
            </w:pPr>
          </w:p>
        </w:tc>
        <w:tc>
          <w:tcPr>
            <w:tcW w:w="1670" w:type="dxa"/>
          </w:tcPr>
          <w:p w14:paraId="46B86F08" w14:textId="77777777" w:rsidR="00CB0780" w:rsidRPr="00F96022" w:rsidRDefault="00CB0780" w:rsidP="00112832">
            <w:pPr>
              <w:rPr>
                <w:rFonts w:ascii="Letters for Learners" w:hAnsi="Letters for Learners"/>
                <w:sz w:val="32"/>
              </w:rPr>
            </w:pPr>
          </w:p>
        </w:tc>
        <w:tc>
          <w:tcPr>
            <w:tcW w:w="1827" w:type="dxa"/>
          </w:tcPr>
          <w:p w14:paraId="2C884F7D" w14:textId="77777777" w:rsidR="00CB0780" w:rsidRPr="00F96022" w:rsidRDefault="00CB0780" w:rsidP="00112832">
            <w:pPr>
              <w:spacing w:line="256" w:lineRule="auto"/>
              <w:rPr>
                <w:rFonts w:ascii="Letters for Learners" w:hAnsi="Letters for Learners"/>
                <w:sz w:val="32"/>
              </w:rPr>
            </w:pPr>
          </w:p>
        </w:tc>
        <w:tc>
          <w:tcPr>
            <w:tcW w:w="3930" w:type="dxa"/>
          </w:tcPr>
          <w:p w14:paraId="045E3020" w14:textId="77777777" w:rsidR="00CB0780" w:rsidRPr="00F96022" w:rsidRDefault="00CB0780" w:rsidP="00112832">
            <w:pPr>
              <w:rPr>
                <w:rFonts w:ascii="Letters for Learners" w:hAnsi="Letters for Learners"/>
                <w:sz w:val="32"/>
              </w:rPr>
            </w:pPr>
          </w:p>
        </w:tc>
      </w:tr>
      <w:tr w:rsidR="00CB0780" w:rsidRPr="00F96022" w14:paraId="3289A341" w14:textId="77777777" w:rsidTr="00CB0780">
        <w:trPr>
          <w:trHeight w:val="1191"/>
        </w:trPr>
        <w:tc>
          <w:tcPr>
            <w:tcW w:w="1935" w:type="dxa"/>
          </w:tcPr>
          <w:p w14:paraId="52615654" w14:textId="77777777" w:rsidR="00CB0780" w:rsidRDefault="00CB0780" w:rsidP="00112832">
            <w:pPr>
              <w:rPr>
                <w:rFonts w:ascii="Letters for Learners" w:eastAsia="Letters for Learners" w:hAnsi="Letters for Learners" w:cs="Letters for Learners"/>
                <w:sz w:val="32"/>
                <w:szCs w:val="32"/>
              </w:rPr>
            </w:pPr>
            <w:r>
              <w:rPr>
                <w:rFonts w:ascii="Letters for Learners" w:eastAsia="Letters for Learners" w:hAnsi="Letters for Learners" w:cs="Letters for Learners"/>
                <w:sz w:val="32"/>
                <w:szCs w:val="32"/>
              </w:rPr>
              <w:t xml:space="preserve">11. Ailín Victoria Vázquez </w:t>
            </w:r>
          </w:p>
        </w:tc>
        <w:tc>
          <w:tcPr>
            <w:tcW w:w="1988" w:type="dxa"/>
          </w:tcPr>
          <w:p w14:paraId="7B39C38E" w14:textId="77777777" w:rsidR="00CB0780" w:rsidRPr="00F96022" w:rsidRDefault="00CB0780" w:rsidP="00112832">
            <w:pPr>
              <w:spacing w:line="256" w:lineRule="auto"/>
              <w:rPr>
                <w:rFonts w:ascii="Letters for Learners" w:hAnsi="Letters for Learners"/>
                <w:sz w:val="32"/>
              </w:rPr>
            </w:pPr>
          </w:p>
        </w:tc>
        <w:tc>
          <w:tcPr>
            <w:tcW w:w="1670" w:type="dxa"/>
          </w:tcPr>
          <w:p w14:paraId="72102621" w14:textId="77777777" w:rsidR="00CB0780" w:rsidRPr="00F96022" w:rsidRDefault="00CB0780" w:rsidP="00112832">
            <w:pPr>
              <w:rPr>
                <w:rFonts w:ascii="Letters for Learners" w:hAnsi="Letters for Learners"/>
                <w:sz w:val="32"/>
              </w:rPr>
            </w:pPr>
          </w:p>
        </w:tc>
        <w:tc>
          <w:tcPr>
            <w:tcW w:w="1827" w:type="dxa"/>
          </w:tcPr>
          <w:p w14:paraId="7093B074" w14:textId="77777777" w:rsidR="00CB0780" w:rsidRPr="00F96022" w:rsidRDefault="00CB0780" w:rsidP="00112832">
            <w:pPr>
              <w:spacing w:line="256" w:lineRule="auto"/>
              <w:rPr>
                <w:rFonts w:ascii="Letters for Learners" w:hAnsi="Letters for Learners"/>
                <w:sz w:val="32"/>
              </w:rPr>
            </w:pPr>
          </w:p>
        </w:tc>
        <w:tc>
          <w:tcPr>
            <w:tcW w:w="3930" w:type="dxa"/>
          </w:tcPr>
          <w:p w14:paraId="6CE544B4" w14:textId="77777777" w:rsidR="00CB0780" w:rsidRPr="00F96022" w:rsidRDefault="00CB0780" w:rsidP="00112832">
            <w:pPr>
              <w:rPr>
                <w:rFonts w:ascii="Letters for Learners" w:hAnsi="Letters for Learners"/>
                <w:sz w:val="32"/>
              </w:rPr>
            </w:pPr>
          </w:p>
        </w:tc>
      </w:tr>
      <w:tr w:rsidR="00CB0780" w:rsidRPr="00F96022" w14:paraId="377F29C2" w14:textId="77777777" w:rsidTr="00CB0780">
        <w:trPr>
          <w:trHeight w:val="2769"/>
        </w:trPr>
        <w:tc>
          <w:tcPr>
            <w:tcW w:w="1935" w:type="dxa"/>
          </w:tcPr>
          <w:p w14:paraId="6548C3CF" w14:textId="77777777" w:rsidR="00CB0780" w:rsidRDefault="00CB0780" w:rsidP="00112832">
            <w:pPr>
              <w:rPr>
                <w:rFonts w:ascii="Letters for Learners" w:eastAsia="Letters for Learners" w:hAnsi="Letters for Learners" w:cs="Letters for Learners"/>
                <w:sz w:val="32"/>
                <w:szCs w:val="32"/>
              </w:rPr>
            </w:pPr>
            <w:r>
              <w:rPr>
                <w:rFonts w:ascii="Letters for Learners" w:eastAsia="Letters for Learners" w:hAnsi="Letters for Learners" w:cs="Letters for Learners"/>
                <w:sz w:val="32"/>
                <w:szCs w:val="32"/>
              </w:rPr>
              <w:t>Hernández</w:t>
            </w:r>
          </w:p>
        </w:tc>
        <w:tc>
          <w:tcPr>
            <w:tcW w:w="1988" w:type="dxa"/>
          </w:tcPr>
          <w:p w14:paraId="338CDC2E" w14:textId="77777777" w:rsidR="00CB0780" w:rsidRPr="00F96022" w:rsidRDefault="00CB0780" w:rsidP="00112832">
            <w:pPr>
              <w:spacing w:line="256" w:lineRule="auto"/>
              <w:rPr>
                <w:rFonts w:ascii="Letters for Learners" w:hAnsi="Letters for Learners"/>
                <w:sz w:val="32"/>
              </w:rPr>
            </w:pPr>
          </w:p>
        </w:tc>
        <w:tc>
          <w:tcPr>
            <w:tcW w:w="1670" w:type="dxa"/>
          </w:tcPr>
          <w:p w14:paraId="3DE78D7A" w14:textId="77777777" w:rsidR="00CB0780" w:rsidRPr="00F96022" w:rsidRDefault="00CB0780" w:rsidP="00112832">
            <w:pPr>
              <w:rPr>
                <w:rFonts w:ascii="Letters for Learners" w:hAnsi="Letters for Learners"/>
                <w:sz w:val="32"/>
              </w:rPr>
            </w:pPr>
          </w:p>
        </w:tc>
        <w:tc>
          <w:tcPr>
            <w:tcW w:w="1827" w:type="dxa"/>
          </w:tcPr>
          <w:p w14:paraId="772B6712" w14:textId="77777777" w:rsidR="00CB0780" w:rsidRPr="00F96022" w:rsidRDefault="00CB0780" w:rsidP="00112832">
            <w:pPr>
              <w:spacing w:line="256" w:lineRule="auto"/>
              <w:rPr>
                <w:rFonts w:ascii="Letters for Learners" w:hAnsi="Letters for Learners"/>
                <w:sz w:val="32"/>
              </w:rPr>
            </w:pPr>
          </w:p>
        </w:tc>
        <w:tc>
          <w:tcPr>
            <w:tcW w:w="3930" w:type="dxa"/>
          </w:tcPr>
          <w:p w14:paraId="571E1101" w14:textId="77777777" w:rsidR="00CB0780" w:rsidRPr="00F96022" w:rsidRDefault="00CB0780" w:rsidP="00112832">
            <w:pPr>
              <w:rPr>
                <w:rFonts w:ascii="Letters for Learners" w:hAnsi="Letters for Learners"/>
                <w:sz w:val="32"/>
              </w:rPr>
            </w:pPr>
          </w:p>
        </w:tc>
      </w:tr>
    </w:tbl>
    <w:p w14:paraId="2471BB83" w14:textId="77777777" w:rsidR="00CB0780" w:rsidRDefault="00CB0780" w:rsidP="00CB0780">
      <w:pPr>
        <w:jc w:val="center"/>
        <w:rPr>
          <w:rFonts w:ascii="Letters for Learners" w:hAnsi="Letters for Learners"/>
          <w:sz w:val="48"/>
        </w:rPr>
      </w:pPr>
    </w:p>
    <w:p w14:paraId="3A3367BB" w14:textId="77777777" w:rsidR="00CB0780" w:rsidRDefault="00CB0780" w:rsidP="00CB0780">
      <w:pPr>
        <w:jc w:val="center"/>
        <w:rPr>
          <w:rFonts w:ascii="Letters for Learners" w:hAnsi="Letters for Learners"/>
          <w:sz w:val="48"/>
        </w:rPr>
      </w:pPr>
    </w:p>
    <w:p w14:paraId="611F5449" w14:textId="77777777" w:rsidR="00CB0780" w:rsidRPr="004D0B69" w:rsidRDefault="00CB0780" w:rsidP="00CB0780">
      <w:pPr>
        <w:rPr>
          <w:rFonts w:ascii="Letters for Learners" w:hAnsi="Letters for Learners"/>
          <w:sz w:val="52"/>
        </w:rPr>
      </w:pPr>
    </w:p>
    <w:p w14:paraId="30C17914" w14:textId="77777777" w:rsidR="00CB0780" w:rsidRPr="0052367D" w:rsidRDefault="00CB0780" w:rsidP="0052367D">
      <w:pPr>
        <w:tabs>
          <w:tab w:val="left" w:pos="3578"/>
        </w:tabs>
      </w:pPr>
    </w:p>
    <w:sectPr w:rsidR="00CB0780" w:rsidRPr="0052367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tters for Learners">
    <w:altName w:val="Calibri"/>
    <w:charset w:val="00"/>
    <w:family w:val="auto"/>
    <w:pitch w:val="variable"/>
    <w:sig w:usb0="A00002AF" w:usb1="00000042"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E3378"/>
    <w:multiLevelType w:val="hybridMultilevel"/>
    <w:tmpl w:val="634243D4"/>
    <w:lvl w:ilvl="0" w:tplc="18840300">
      <w:numFmt w:val="bullet"/>
      <w:lvlText w:val="-"/>
      <w:lvlJc w:val="left"/>
      <w:pPr>
        <w:ind w:left="502" w:hanging="360"/>
      </w:pPr>
      <w:rPr>
        <w:rFonts w:ascii="Century Gothic" w:eastAsiaTheme="minorHAnsi" w:hAnsi="Century Gothic" w:cstheme="minorBidi"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 w15:restartNumberingAfterBreak="0">
    <w:nsid w:val="3C2804B8"/>
    <w:multiLevelType w:val="hybridMultilevel"/>
    <w:tmpl w:val="7EB8C732"/>
    <w:lvl w:ilvl="0" w:tplc="71926156">
      <w:numFmt w:val="bullet"/>
      <w:lvlText w:val="-"/>
      <w:lvlJc w:val="left"/>
      <w:pPr>
        <w:ind w:left="720" w:hanging="360"/>
      </w:pPr>
      <w:rPr>
        <w:rFonts w:ascii="Century Gothic" w:eastAsiaTheme="minorHAnsi" w:hAnsi="Century Gothi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2FD"/>
    <w:rsid w:val="00002087"/>
    <w:rsid w:val="00026703"/>
    <w:rsid w:val="00094339"/>
    <w:rsid w:val="001173C5"/>
    <w:rsid w:val="00117538"/>
    <w:rsid w:val="00156835"/>
    <w:rsid w:val="001F7340"/>
    <w:rsid w:val="00202348"/>
    <w:rsid w:val="0029391C"/>
    <w:rsid w:val="002A3104"/>
    <w:rsid w:val="00341833"/>
    <w:rsid w:val="00415B84"/>
    <w:rsid w:val="00426A40"/>
    <w:rsid w:val="004271B9"/>
    <w:rsid w:val="00484F3E"/>
    <w:rsid w:val="0049076D"/>
    <w:rsid w:val="004B26B4"/>
    <w:rsid w:val="005106F2"/>
    <w:rsid w:val="0052367D"/>
    <w:rsid w:val="00591E52"/>
    <w:rsid w:val="00671F02"/>
    <w:rsid w:val="006E75C3"/>
    <w:rsid w:val="007551B3"/>
    <w:rsid w:val="007A7D52"/>
    <w:rsid w:val="007C608D"/>
    <w:rsid w:val="007E73B5"/>
    <w:rsid w:val="008A1FA7"/>
    <w:rsid w:val="00950499"/>
    <w:rsid w:val="00956C89"/>
    <w:rsid w:val="009A5B1C"/>
    <w:rsid w:val="009B57C1"/>
    <w:rsid w:val="009C2F96"/>
    <w:rsid w:val="00A606C8"/>
    <w:rsid w:val="00AA7D12"/>
    <w:rsid w:val="00B54367"/>
    <w:rsid w:val="00BD52FD"/>
    <w:rsid w:val="00BF06F1"/>
    <w:rsid w:val="00C02573"/>
    <w:rsid w:val="00C20C29"/>
    <w:rsid w:val="00C5555C"/>
    <w:rsid w:val="00C65E7B"/>
    <w:rsid w:val="00C70241"/>
    <w:rsid w:val="00C77A61"/>
    <w:rsid w:val="00CB0780"/>
    <w:rsid w:val="00CC70D8"/>
    <w:rsid w:val="00D7406C"/>
    <w:rsid w:val="00DA3FA5"/>
    <w:rsid w:val="00DC5BD5"/>
    <w:rsid w:val="00ED6D14"/>
    <w:rsid w:val="00F130F3"/>
    <w:rsid w:val="00F24522"/>
    <w:rsid w:val="00F67ADE"/>
    <w:rsid w:val="00FB38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77717"/>
  <w15:chartTrackingRefBased/>
  <w15:docId w15:val="{C974BC64-4837-48FE-A117-35077604A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23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71F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6</Pages>
  <Words>1305</Words>
  <Characters>7180</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Luis Garcia</cp:lastModifiedBy>
  <cp:revision>23</cp:revision>
  <dcterms:created xsi:type="dcterms:W3CDTF">2023-01-05T19:06:00Z</dcterms:created>
  <dcterms:modified xsi:type="dcterms:W3CDTF">2023-01-06T17:36:00Z</dcterms:modified>
</cp:coreProperties>
</file>