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XSpec="center" w:tblpY="-525"/>
        <w:tblW w:w="10348" w:type="dxa"/>
        <w:tblLook w:val="04A0" w:firstRow="1" w:lastRow="0" w:firstColumn="1" w:lastColumn="0" w:noHBand="0" w:noVBand="1"/>
      </w:tblPr>
      <w:tblGrid>
        <w:gridCol w:w="1446"/>
        <w:gridCol w:w="2697"/>
        <w:gridCol w:w="2401"/>
        <w:gridCol w:w="1611"/>
        <w:gridCol w:w="1182"/>
        <w:gridCol w:w="2505"/>
      </w:tblGrid>
      <w:tr w:rsidR="00921ACC" w14:paraId="15737F9A" w14:textId="77777777" w:rsidTr="002363FF">
        <w:tc>
          <w:tcPr>
            <w:tcW w:w="1676" w:type="dxa"/>
          </w:tcPr>
          <w:p w14:paraId="43105CAA" w14:textId="77777777" w:rsidR="00747724" w:rsidRDefault="00747724" w:rsidP="002363FF">
            <w:r>
              <w:t>Agente Causante</w:t>
            </w:r>
          </w:p>
        </w:tc>
        <w:tc>
          <w:tcPr>
            <w:tcW w:w="2697" w:type="dxa"/>
          </w:tcPr>
          <w:p w14:paraId="65BFD074" w14:textId="77777777" w:rsidR="00747724" w:rsidRDefault="00747724" w:rsidP="002363FF">
            <w:r>
              <w:t xml:space="preserve">Forma de contagio </w:t>
            </w:r>
          </w:p>
        </w:tc>
        <w:tc>
          <w:tcPr>
            <w:tcW w:w="1222" w:type="dxa"/>
          </w:tcPr>
          <w:p w14:paraId="0AACE529" w14:textId="77777777" w:rsidR="00747724" w:rsidRDefault="00747724" w:rsidP="002363FF">
            <w:r>
              <w:t xml:space="preserve">Síntomas en mujeres y hombres </w:t>
            </w:r>
          </w:p>
        </w:tc>
        <w:tc>
          <w:tcPr>
            <w:tcW w:w="1645" w:type="dxa"/>
          </w:tcPr>
          <w:p w14:paraId="25E00267" w14:textId="77777777" w:rsidR="00747724" w:rsidRDefault="00747724" w:rsidP="002363FF">
            <w:r>
              <w:t xml:space="preserve">Complicaciones </w:t>
            </w:r>
          </w:p>
        </w:tc>
        <w:tc>
          <w:tcPr>
            <w:tcW w:w="1405" w:type="dxa"/>
          </w:tcPr>
          <w:p w14:paraId="1DC8FF37" w14:textId="77777777" w:rsidR="00747724" w:rsidRDefault="00747724" w:rsidP="002363FF">
            <w:r>
              <w:t xml:space="preserve">Forma de prevenirlo </w:t>
            </w:r>
          </w:p>
        </w:tc>
        <w:tc>
          <w:tcPr>
            <w:tcW w:w="1703" w:type="dxa"/>
          </w:tcPr>
          <w:p w14:paraId="42F393A2" w14:textId="51CA2FB3" w:rsidR="00747724" w:rsidRDefault="00747724" w:rsidP="002363FF">
            <w:r>
              <w:t xml:space="preserve">Consecuencias durante el embarazo o en </w:t>
            </w:r>
            <w:r w:rsidR="00737F29">
              <w:t>él</w:t>
            </w:r>
            <w:r>
              <w:t xml:space="preserve"> bebe. </w:t>
            </w:r>
          </w:p>
        </w:tc>
      </w:tr>
      <w:tr w:rsidR="00921ACC" w14:paraId="3A888093" w14:textId="77777777" w:rsidTr="002363FF">
        <w:trPr>
          <w:trHeight w:val="2028"/>
        </w:trPr>
        <w:tc>
          <w:tcPr>
            <w:tcW w:w="1676" w:type="dxa"/>
          </w:tcPr>
          <w:p w14:paraId="0AF2F0F2" w14:textId="77777777" w:rsidR="00747724" w:rsidRDefault="00747724" w:rsidP="002363FF">
            <w:r>
              <w:t>Clamidia</w:t>
            </w:r>
          </w:p>
          <w:p w14:paraId="251217A8" w14:textId="77777777" w:rsidR="007C4AFC" w:rsidRDefault="002C41A8" w:rsidP="002363FF">
            <w:r>
              <w:t>Bacteria</w:t>
            </w:r>
          </w:p>
        </w:tc>
        <w:tc>
          <w:tcPr>
            <w:tcW w:w="2697" w:type="dxa"/>
          </w:tcPr>
          <w:p w14:paraId="42225429" w14:textId="37CFB0F0" w:rsidR="00747724" w:rsidRPr="0081770C" w:rsidRDefault="0081770C" w:rsidP="002363FF">
            <w:pPr>
              <w:rPr>
                <w:sz w:val="16"/>
                <w:szCs w:val="16"/>
              </w:rPr>
            </w:pPr>
            <w:r w:rsidRPr="0081770C">
              <w:rPr>
                <w:rStyle w:val="Textoennegrita"/>
                <w:rFonts w:ascii="Arial" w:hAnsi="Arial" w:cs="Arial"/>
                <w:b w:val="0"/>
                <w:bCs w:val="0"/>
                <w:color w:val="2C2C2C"/>
                <w:spacing w:val="15"/>
                <w:sz w:val="16"/>
                <w:szCs w:val="16"/>
                <w:bdr w:val="none" w:sz="0" w:space="0" w:color="auto" w:frame="1"/>
              </w:rPr>
              <w:t>relación sexual vaginal, oral o anal</w:t>
            </w:r>
            <w:r w:rsidRPr="0081770C">
              <w:rPr>
                <w:rFonts w:ascii="Arial" w:hAnsi="Arial" w:cs="Arial"/>
                <w:color w:val="2C2C2C"/>
                <w:spacing w:val="15"/>
                <w:sz w:val="16"/>
                <w:szCs w:val="16"/>
              </w:rPr>
              <w:t> </w:t>
            </w:r>
            <w:r w:rsidRPr="0081770C">
              <w:rPr>
                <w:rStyle w:val="Textoennegrita"/>
                <w:rFonts w:ascii="Arial" w:hAnsi="Arial" w:cs="Arial"/>
                <w:b w:val="0"/>
                <w:bCs w:val="0"/>
                <w:color w:val="2C2C2C"/>
                <w:spacing w:val="15"/>
                <w:sz w:val="16"/>
                <w:szCs w:val="16"/>
                <w:bdr w:val="none" w:sz="0" w:space="0" w:color="auto" w:frame="1"/>
              </w:rPr>
              <w:t>sin condón con alguien infectado</w:t>
            </w:r>
          </w:p>
        </w:tc>
        <w:tc>
          <w:tcPr>
            <w:tcW w:w="1222" w:type="dxa"/>
          </w:tcPr>
          <w:p w14:paraId="1330CB39"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Micción dolorosa.</w:t>
            </w:r>
          </w:p>
          <w:p w14:paraId="51F0F816"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Flujo vaginal en </w:t>
            </w:r>
            <w:r w:rsidRPr="00D138B2">
              <w:rPr>
                <w:rFonts w:ascii="Arial" w:hAnsi="Arial" w:cs="Arial"/>
                <w:b/>
                <w:bCs/>
                <w:color w:val="202124"/>
                <w:spacing w:val="2"/>
                <w:sz w:val="16"/>
                <w:szCs w:val="16"/>
              </w:rPr>
              <w:t>mujeres</w:t>
            </w:r>
            <w:r w:rsidRPr="00D138B2">
              <w:rPr>
                <w:rFonts w:ascii="Arial" w:hAnsi="Arial" w:cs="Arial"/>
                <w:color w:val="202124"/>
                <w:spacing w:val="2"/>
                <w:sz w:val="16"/>
                <w:szCs w:val="16"/>
              </w:rPr>
              <w:t>.</w:t>
            </w:r>
          </w:p>
          <w:p w14:paraId="246A4E8B"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Secreción del pene en </w:t>
            </w:r>
            <w:r w:rsidRPr="00D138B2">
              <w:rPr>
                <w:rFonts w:ascii="Arial" w:hAnsi="Arial" w:cs="Arial"/>
                <w:b/>
                <w:bCs/>
                <w:color w:val="202124"/>
                <w:spacing w:val="2"/>
                <w:sz w:val="16"/>
                <w:szCs w:val="16"/>
              </w:rPr>
              <w:t>hombres</w:t>
            </w:r>
            <w:r w:rsidRPr="00D138B2">
              <w:rPr>
                <w:rFonts w:ascii="Arial" w:hAnsi="Arial" w:cs="Arial"/>
                <w:color w:val="202124"/>
                <w:spacing w:val="2"/>
                <w:sz w:val="16"/>
                <w:szCs w:val="16"/>
              </w:rPr>
              <w:t>.</w:t>
            </w:r>
          </w:p>
          <w:p w14:paraId="1D53E937"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durante las relaciones sexuales en </w:t>
            </w:r>
            <w:r w:rsidRPr="00D138B2">
              <w:rPr>
                <w:rFonts w:ascii="Arial" w:hAnsi="Arial" w:cs="Arial"/>
                <w:b/>
                <w:bCs/>
                <w:color w:val="202124"/>
                <w:spacing w:val="2"/>
                <w:sz w:val="16"/>
                <w:szCs w:val="16"/>
              </w:rPr>
              <w:t>mujeres</w:t>
            </w:r>
            <w:r w:rsidRPr="00D138B2">
              <w:rPr>
                <w:rFonts w:ascii="Arial" w:hAnsi="Arial" w:cs="Arial"/>
                <w:color w:val="202124"/>
                <w:spacing w:val="2"/>
                <w:sz w:val="16"/>
                <w:szCs w:val="16"/>
              </w:rPr>
              <w:t>.</w:t>
            </w:r>
          </w:p>
          <w:p w14:paraId="372697BB"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Sangrado entre períodos menstruales y después del sexo en </w:t>
            </w:r>
            <w:r w:rsidRPr="00D138B2">
              <w:rPr>
                <w:rFonts w:ascii="Arial" w:hAnsi="Arial" w:cs="Arial"/>
                <w:b/>
                <w:bCs/>
                <w:color w:val="202124"/>
                <w:spacing w:val="2"/>
                <w:sz w:val="16"/>
                <w:szCs w:val="16"/>
              </w:rPr>
              <w:t>mujeres</w:t>
            </w:r>
            <w:r w:rsidRPr="00D138B2">
              <w:rPr>
                <w:rFonts w:ascii="Arial" w:hAnsi="Arial" w:cs="Arial"/>
                <w:color w:val="202124"/>
                <w:spacing w:val="2"/>
                <w:sz w:val="16"/>
                <w:szCs w:val="16"/>
              </w:rPr>
              <w:t>.</w:t>
            </w:r>
          </w:p>
          <w:p w14:paraId="5E97B5FA" w14:textId="77777777" w:rsidR="00D138B2" w:rsidRPr="00D138B2" w:rsidRDefault="00D138B2" w:rsidP="00D138B2">
            <w:pPr>
              <w:pStyle w:val="trt0xe"/>
              <w:numPr>
                <w:ilvl w:val="0"/>
                <w:numId w:val="1"/>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testicular en </w:t>
            </w:r>
            <w:r w:rsidRPr="00D138B2">
              <w:rPr>
                <w:rFonts w:ascii="Arial" w:hAnsi="Arial" w:cs="Arial"/>
                <w:b/>
                <w:bCs/>
                <w:color w:val="202124"/>
                <w:spacing w:val="2"/>
                <w:sz w:val="16"/>
                <w:szCs w:val="16"/>
              </w:rPr>
              <w:t>hombres</w:t>
            </w:r>
            <w:r w:rsidRPr="00D138B2">
              <w:rPr>
                <w:rFonts w:ascii="Arial" w:hAnsi="Arial" w:cs="Arial"/>
                <w:color w:val="202124"/>
                <w:spacing w:val="2"/>
                <w:sz w:val="16"/>
                <w:szCs w:val="16"/>
              </w:rPr>
              <w:t>.</w:t>
            </w:r>
          </w:p>
          <w:p w14:paraId="3A03715A" w14:textId="77777777" w:rsidR="00747724" w:rsidRPr="00D138B2" w:rsidRDefault="00747724" w:rsidP="002363FF">
            <w:pPr>
              <w:rPr>
                <w:sz w:val="16"/>
                <w:szCs w:val="16"/>
              </w:rPr>
            </w:pPr>
          </w:p>
        </w:tc>
        <w:tc>
          <w:tcPr>
            <w:tcW w:w="1645" w:type="dxa"/>
          </w:tcPr>
          <w:p w14:paraId="327E81FA" w14:textId="77777777" w:rsidR="002363FF" w:rsidRPr="00810077" w:rsidRDefault="002363FF" w:rsidP="002363FF">
            <w:pPr>
              <w:rPr>
                <w:sz w:val="16"/>
                <w:szCs w:val="16"/>
              </w:rPr>
            </w:pPr>
            <w:r w:rsidRPr="00810077">
              <w:rPr>
                <w:sz w:val="16"/>
                <w:szCs w:val="16"/>
              </w:rPr>
              <w:t>Enfermedad inflamatoria pélvica (EIP). ...</w:t>
            </w:r>
          </w:p>
          <w:p w14:paraId="3A4D30F5" w14:textId="77777777" w:rsidR="002363FF" w:rsidRPr="00810077" w:rsidRDefault="002363FF" w:rsidP="002363FF">
            <w:pPr>
              <w:rPr>
                <w:sz w:val="16"/>
                <w:szCs w:val="16"/>
              </w:rPr>
            </w:pPr>
            <w:r w:rsidRPr="00810077">
              <w:rPr>
                <w:sz w:val="16"/>
                <w:szCs w:val="16"/>
              </w:rPr>
              <w:t>Infección cerca de los testículos (epididimitis). ...</w:t>
            </w:r>
          </w:p>
          <w:p w14:paraId="3E5BF860" w14:textId="77777777" w:rsidR="002363FF" w:rsidRPr="00810077" w:rsidRDefault="002363FF" w:rsidP="002363FF">
            <w:pPr>
              <w:rPr>
                <w:sz w:val="16"/>
                <w:szCs w:val="16"/>
              </w:rPr>
            </w:pPr>
            <w:r w:rsidRPr="00810077">
              <w:rPr>
                <w:sz w:val="16"/>
                <w:szCs w:val="16"/>
              </w:rPr>
              <w:t>Infección de la glándula prostática. ...</w:t>
            </w:r>
          </w:p>
          <w:p w14:paraId="69545EC1" w14:textId="77777777" w:rsidR="002363FF" w:rsidRPr="00810077" w:rsidRDefault="002363FF" w:rsidP="002363FF">
            <w:pPr>
              <w:rPr>
                <w:sz w:val="16"/>
                <w:szCs w:val="16"/>
              </w:rPr>
            </w:pPr>
            <w:r w:rsidRPr="00810077">
              <w:rPr>
                <w:sz w:val="16"/>
                <w:szCs w:val="16"/>
              </w:rPr>
              <w:t>Infecciones en los recién nacidos. ...</w:t>
            </w:r>
          </w:p>
          <w:p w14:paraId="64C3F0D2" w14:textId="77777777" w:rsidR="002363FF" w:rsidRPr="00810077" w:rsidRDefault="002363FF" w:rsidP="002363FF">
            <w:pPr>
              <w:rPr>
                <w:sz w:val="16"/>
                <w:szCs w:val="16"/>
              </w:rPr>
            </w:pPr>
            <w:r w:rsidRPr="00810077">
              <w:rPr>
                <w:sz w:val="16"/>
                <w:szCs w:val="16"/>
              </w:rPr>
              <w:t>Embarazo ectópico. ...</w:t>
            </w:r>
          </w:p>
          <w:p w14:paraId="4BFA98E8" w14:textId="77777777" w:rsidR="002363FF" w:rsidRPr="00810077" w:rsidRDefault="002363FF" w:rsidP="002363FF">
            <w:pPr>
              <w:rPr>
                <w:sz w:val="16"/>
                <w:szCs w:val="16"/>
              </w:rPr>
            </w:pPr>
            <w:r w:rsidRPr="00810077">
              <w:rPr>
                <w:sz w:val="16"/>
                <w:szCs w:val="16"/>
              </w:rPr>
              <w:t>Infertilidad. ...</w:t>
            </w:r>
          </w:p>
          <w:p w14:paraId="312055F9" w14:textId="67C8D658" w:rsidR="00747724" w:rsidRPr="00810077" w:rsidRDefault="002363FF" w:rsidP="002363FF">
            <w:pPr>
              <w:rPr>
                <w:sz w:val="16"/>
                <w:szCs w:val="16"/>
              </w:rPr>
            </w:pPr>
            <w:r w:rsidRPr="00810077">
              <w:rPr>
                <w:sz w:val="16"/>
                <w:szCs w:val="16"/>
              </w:rPr>
              <w:t>Artritis reactiva.</w:t>
            </w:r>
          </w:p>
        </w:tc>
        <w:tc>
          <w:tcPr>
            <w:tcW w:w="1405" w:type="dxa"/>
          </w:tcPr>
          <w:p w14:paraId="408F07DA" w14:textId="1EC4DA19" w:rsidR="00747724" w:rsidRPr="00737F29" w:rsidRDefault="00737F29" w:rsidP="002363FF">
            <w:pPr>
              <w:rPr>
                <w:sz w:val="16"/>
                <w:szCs w:val="16"/>
              </w:rPr>
            </w:pPr>
            <w:r w:rsidRPr="00737F29">
              <w:rPr>
                <w:sz w:val="16"/>
                <w:szCs w:val="16"/>
              </w:rPr>
              <w:t>prevenir la clamidia es no tener sexo vaginal, anal u oral. El uso correcto de los condones de látex reduce en gran medida, aunque no elimina, el riesgo de contraer y contagiar la clamidia.</w:t>
            </w:r>
          </w:p>
        </w:tc>
        <w:tc>
          <w:tcPr>
            <w:tcW w:w="1703" w:type="dxa"/>
          </w:tcPr>
          <w:p w14:paraId="4A2CFA3B" w14:textId="070B6870" w:rsidR="00747724" w:rsidRPr="00921ACC" w:rsidRDefault="00921ACC" w:rsidP="002363FF">
            <w:pPr>
              <w:rPr>
                <w:sz w:val="16"/>
                <w:szCs w:val="16"/>
              </w:rPr>
            </w:pPr>
            <w:r w:rsidRPr="00921ACC">
              <w:rPr>
                <w:rFonts w:ascii="Arial" w:hAnsi="Arial" w:cs="Arial"/>
                <w:color w:val="202124"/>
                <w:spacing w:val="2"/>
                <w:sz w:val="16"/>
                <w:szCs w:val="16"/>
                <w:shd w:val="clear" w:color="auto" w:fill="FFFFFF"/>
              </w:rPr>
              <w:t>Las mujeres que padecen </w:t>
            </w:r>
            <w:r w:rsidRPr="00921ACC">
              <w:rPr>
                <w:rFonts w:ascii="Arial" w:hAnsi="Arial" w:cs="Arial"/>
                <w:b/>
                <w:bCs/>
                <w:color w:val="202124"/>
                <w:spacing w:val="2"/>
                <w:sz w:val="16"/>
                <w:szCs w:val="16"/>
                <w:shd w:val="clear" w:color="auto" w:fill="FFFFFF"/>
              </w:rPr>
              <w:t>clamidia</w:t>
            </w:r>
            <w:r w:rsidRPr="00921ACC">
              <w:rPr>
                <w:rFonts w:ascii="Arial" w:hAnsi="Arial" w:cs="Arial"/>
                <w:color w:val="202124"/>
                <w:spacing w:val="2"/>
                <w:sz w:val="16"/>
                <w:szCs w:val="16"/>
                <w:shd w:val="clear" w:color="auto" w:fill="FFFFFF"/>
              </w:rPr>
              <w:t> en el </w:t>
            </w:r>
            <w:r w:rsidRPr="00921ACC">
              <w:rPr>
                <w:rFonts w:ascii="Arial" w:hAnsi="Arial" w:cs="Arial"/>
                <w:b/>
                <w:bCs/>
                <w:color w:val="202124"/>
                <w:spacing w:val="2"/>
                <w:sz w:val="16"/>
                <w:szCs w:val="16"/>
                <w:shd w:val="clear" w:color="auto" w:fill="FFFFFF"/>
              </w:rPr>
              <w:t>embarazo</w:t>
            </w:r>
            <w:r w:rsidRPr="00921ACC">
              <w:rPr>
                <w:rFonts w:ascii="Arial" w:hAnsi="Arial" w:cs="Arial"/>
                <w:color w:val="202124"/>
                <w:spacing w:val="2"/>
                <w:sz w:val="16"/>
                <w:szCs w:val="16"/>
                <w:shd w:val="clear" w:color="auto" w:fill="FFFFFF"/>
              </w:rPr>
              <w:t> pueden acabar con infecciones tanto en el líquido amniótico como en el saco, lo que conllevaría a una posible ruptura </w:t>
            </w:r>
            <w:r w:rsidRPr="00921ACC">
              <w:rPr>
                <w:rFonts w:ascii="Arial" w:hAnsi="Arial" w:cs="Arial"/>
                <w:b/>
                <w:bCs/>
                <w:color w:val="202124"/>
                <w:spacing w:val="2"/>
                <w:sz w:val="16"/>
                <w:szCs w:val="16"/>
                <w:shd w:val="clear" w:color="auto" w:fill="FFFFFF"/>
              </w:rPr>
              <w:t>de</w:t>
            </w:r>
            <w:r w:rsidRPr="00921ACC">
              <w:rPr>
                <w:rFonts w:ascii="Arial" w:hAnsi="Arial" w:cs="Arial"/>
                <w:color w:val="202124"/>
                <w:spacing w:val="2"/>
                <w:sz w:val="16"/>
                <w:szCs w:val="16"/>
                <w:shd w:val="clear" w:color="auto" w:fill="FFFFFF"/>
              </w:rPr>
              <w:t> la membrana y a un posible </w:t>
            </w:r>
            <w:r w:rsidRPr="00921ACC">
              <w:rPr>
                <w:rFonts w:ascii="Arial" w:hAnsi="Arial" w:cs="Arial"/>
                <w:b/>
                <w:bCs/>
                <w:color w:val="202124"/>
                <w:spacing w:val="2"/>
                <w:sz w:val="16"/>
                <w:szCs w:val="16"/>
                <w:shd w:val="clear" w:color="auto" w:fill="FFFFFF"/>
              </w:rPr>
              <w:t>part</w:t>
            </w:r>
            <w:r>
              <w:rPr>
                <w:rFonts w:ascii="Arial" w:hAnsi="Arial" w:cs="Arial"/>
                <w:b/>
                <w:bCs/>
                <w:color w:val="202124"/>
                <w:spacing w:val="2"/>
                <w:sz w:val="16"/>
                <w:szCs w:val="16"/>
                <w:shd w:val="clear" w:color="auto" w:fill="FFFFFF"/>
              </w:rPr>
              <w:t>10</w:t>
            </w:r>
            <w:r w:rsidRPr="00921ACC">
              <w:rPr>
                <w:rFonts w:ascii="Arial" w:hAnsi="Arial" w:cs="Arial"/>
                <w:b/>
                <w:bCs/>
                <w:color w:val="202124"/>
                <w:spacing w:val="2"/>
                <w:sz w:val="16"/>
                <w:szCs w:val="16"/>
                <w:shd w:val="clear" w:color="auto" w:fill="FFFFFF"/>
              </w:rPr>
              <w:t>o</w:t>
            </w:r>
            <w:r w:rsidRPr="00921ACC">
              <w:rPr>
                <w:rFonts w:ascii="Arial" w:hAnsi="Arial" w:cs="Arial"/>
                <w:color w:val="202124"/>
                <w:spacing w:val="2"/>
                <w:sz w:val="16"/>
                <w:szCs w:val="16"/>
                <w:shd w:val="clear" w:color="auto" w:fill="FFFFFF"/>
              </w:rPr>
              <w:t> prematuro</w:t>
            </w:r>
          </w:p>
        </w:tc>
      </w:tr>
      <w:tr w:rsidR="00921ACC" w14:paraId="1CEE12BA" w14:textId="77777777" w:rsidTr="002363FF">
        <w:tc>
          <w:tcPr>
            <w:tcW w:w="1676" w:type="dxa"/>
          </w:tcPr>
          <w:p w14:paraId="21B96AC2" w14:textId="77777777" w:rsidR="00747724" w:rsidRDefault="00747724" w:rsidP="002363FF">
            <w:r>
              <w:t>Gonorrea</w:t>
            </w:r>
          </w:p>
          <w:p w14:paraId="614168C5" w14:textId="77777777" w:rsidR="007C4AFC" w:rsidRDefault="002C41A8" w:rsidP="002363FF">
            <w:r>
              <w:t>Bacteria</w:t>
            </w:r>
          </w:p>
        </w:tc>
        <w:tc>
          <w:tcPr>
            <w:tcW w:w="2697" w:type="dxa"/>
          </w:tcPr>
          <w:p w14:paraId="255D34AB" w14:textId="1C3BE9FC" w:rsidR="00747724" w:rsidRPr="00FF18C1" w:rsidRDefault="00FF18C1" w:rsidP="002363FF">
            <w:pPr>
              <w:rPr>
                <w:sz w:val="16"/>
                <w:szCs w:val="16"/>
              </w:rPr>
            </w:pPr>
            <w:r w:rsidRPr="00FF18C1">
              <w:rPr>
                <w:rFonts w:ascii="Arial" w:hAnsi="Arial" w:cs="Arial"/>
                <w:color w:val="202124"/>
                <w:spacing w:val="2"/>
                <w:sz w:val="16"/>
                <w:szCs w:val="16"/>
                <w:shd w:val="clear" w:color="auto" w:fill="FFFFFF"/>
              </w:rPr>
              <w:t>Las vías principales de </w:t>
            </w:r>
            <w:r w:rsidRPr="00FF18C1">
              <w:rPr>
                <w:rFonts w:ascii="Arial" w:hAnsi="Arial" w:cs="Arial"/>
                <w:b/>
                <w:bCs/>
                <w:color w:val="202124"/>
                <w:spacing w:val="2"/>
                <w:sz w:val="16"/>
                <w:szCs w:val="16"/>
                <w:shd w:val="clear" w:color="auto" w:fill="FFFFFF"/>
              </w:rPr>
              <w:t>contagio</w:t>
            </w:r>
            <w:r w:rsidRPr="00FF18C1">
              <w:rPr>
                <w:rFonts w:ascii="Arial" w:hAnsi="Arial" w:cs="Arial"/>
                <w:color w:val="202124"/>
                <w:spacing w:val="2"/>
                <w:sz w:val="16"/>
                <w:szCs w:val="16"/>
                <w:shd w:val="clear" w:color="auto" w:fill="FFFFFF"/>
              </w:rPr>
              <w:t> son el sexo vaginal, el sexo anal, o el sexo oral. También </w:t>
            </w:r>
            <w:r w:rsidRPr="00FF18C1">
              <w:rPr>
                <w:rFonts w:ascii="Arial" w:hAnsi="Arial" w:cs="Arial"/>
                <w:b/>
                <w:bCs/>
                <w:color w:val="202124"/>
                <w:spacing w:val="2"/>
                <w:sz w:val="16"/>
                <w:szCs w:val="16"/>
                <w:shd w:val="clear" w:color="auto" w:fill="FFFFFF"/>
              </w:rPr>
              <w:t>te</w:t>
            </w:r>
            <w:r w:rsidRPr="00FF18C1">
              <w:rPr>
                <w:rFonts w:ascii="Arial" w:hAnsi="Arial" w:cs="Arial"/>
                <w:color w:val="202124"/>
                <w:spacing w:val="2"/>
                <w:sz w:val="16"/>
                <w:szCs w:val="16"/>
                <w:shd w:val="clear" w:color="auto" w:fill="FFFFFF"/>
              </w:rPr>
              <w:t> puedes </w:t>
            </w:r>
            <w:r w:rsidRPr="00FF18C1">
              <w:rPr>
                <w:rFonts w:ascii="Arial" w:hAnsi="Arial" w:cs="Arial"/>
                <w:b/>
                <w:bCs/>
                <w:color w:val="202124"/>
                <w:spacing w:val="2"/>
                <w:sz w:val="16"/>
                <w:szCs w:val="16"/>
                <w:shd w:val="clear" w:color="auto" w:fill="FFFFFF"/>
              </w:rPr>
              <w:t>contagiar</w:t>
            </w:r>
            <w:r w:rsidRPr="00FF18C1">
              <w:rPr>
                <w:rFonts w:ascii="Arial" w:hAnsi="Arial" w:cs="Arial"/>
                <w:color w:val="202124"/>
                <w:spacing w:val="2"/>
                <w:sz w:val="16"/>
                <w:szCs w:val="16"/>
                <w:shd w:val="clear" w:color="auto" w:fill="FFFFFF"/>
              </w:rPr>
              <w:t> por tocarte los ojos si tienes secreciones infectadas en la mano</w:t>
            </w:r>
          </w:p>
        </w:tc>
        <w:tc>
          <w:tcPr>
            <w:tcW w:w="1222" w:type="dxa"/>
          </w:tcPr>
          <w:p w14:paraId="6BD2D27E"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y ardor al orinar.</w:t>
            </w:r>
          </w:p>
          <w:p w14:paraId="11E21A4C"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Aumento de la frecuencia o urgencia urinaria.</w:t>
            </w:r>
          </w:p>
          <w:p w14:paraId="2A178617"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Secreción del pene (de color blanco, amarillo o verde)</w:t>
            </w:r>
          </w:p>
          <w:p w14:paraId="637FE7D6"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Abertura del pene (uretra) roja o inflamada.</w:t>
            </w:r>
          </w:p>
          <w:p w14:paraId="3CEDE185"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Testículos sensibles o inflamados.</w:t>
            </w:r>
          </w:p>
          <w:p w14:paraId="0CF190EC" w14:textId="77777777" w:rsidR="00D138B2" w:rsidRPr="00D138B2" w:rsidRDefault="00D138B2" w:rsidP="00D138B2">
            <w:pPr>
              <w:pStyle w:val="trt0xe"/>
              <w:numPr>
                <w:ilvl w:val="0"/>
                <w:numId w:val="2"/>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de garganta (faringitis gonocócica)</w:t>
            </w:r>
          </w:p>
          <w:p w14:paraId="03BA5B91" w14:textId="77777777" w:rsidR="00747724" w:rsidRPr="00D138B2" w:rsidRDefault="00747724" w:rsidP="002363FF">
            <w:pPr>
              <w:rPr>
                <w:sz w:val="16"/>
                <w:szCs w:val="16"/>
              </w:rPr>
            </w:pPr>
          </w:p>
        </w:tc>
        <w:tc>
          <w:tcPr>
            <w:tcW w:w="1645" w:type="dxa"/>
          </w:tcPr>
          <w:p w14:paraId="1DC187C7" w14:textId="77777777" w:rsidR="002363FF" w:rsidRPr="00810077" w:rsidRDefault="002363FF" w:rsidP="002363FF">
            <w:pPr>
              <w:rPr>
                <w:sz w:val="16"/>
                <w:szCs w:val="16"/>
              </w:rPr>
            </w:pPr>
            <w:r w:rsidRPr="00810077">
              <w:rPr>
                <w:sz w:val="16"/>
                <w:szCs w:val="16"/>
              </w:rPr>
              <w:t>Infertilidad en mujeres. La gonorrea puede propagarse al útero y a las trompas de Falopio, y así producir enfermedad inflamatoria pélvica (EIP). ...</w:t>
            </w:r>
          </w:p>
          <w:p w14:paraId="24828E39" w14:textId="77777777" w:rsidR="002363FF" w:rsidRPr="00810077" w:rsidRDefault="002363FF" w:rsidP="002363FF">
            <w:pPr>
              <w:rPr>
                <w:sz w:val="16"/>
                <w:szCs w:val="16"/>
              </w:rPr>
            </w:pPr>
            <w:r w:rsidRPr="00810077">
              <w:rPr>
                <w:sz w:val="16"/>
                <w:szCs w:val="16"/>
              </w:rPr>
              <w:t>Infertilidad en los hombres. ...</w:t>
            </w:r>
          </w:p>
          <w:p w14:paraId="1F577C2E" w14:textId="3F96EBA3" w:rsidR="00747724" w:rsidRPr="00810077" w:rsidRDefault="002363FF" w:rsidP="002363FF">
            <w:pPr>
              <w:rPr>
                <w:sz w:val="16"/>
                <w:szCs w:val="16"/>
              </w:rPr>
            </w:pPr>
            <w:r w:rsidRPr="00810077">
              <w:rPr>
                <w:sz w:val="16"/>
                <w:szCs w:val="16"/>
              </w:rPr>
              <w:t>Infección que se propaga a las articulaciones y otras áreas del cuerpo. ...</w:t>
            </w:r>
          </w:p>
        </w:tc>
        <w:tc>
          <w:tcPr>
            <w:tcW w:w="1405" w:type="dxa"/>
          </w:tcPr>
          <w:p w14:paraId="7A43B485" w14:textId="778EE0EB" w:rsidR="00747724" w:rsidRPr="00737F29" w:rsidRDefault="00737F29" w:rsidP="002363FF">
            <w:pPr>
              <w:rPr>
                <w:sz w:val="16"/>
                <w:szCs w:val="16"/>
              </w:rPr>
            </w:pPr>
            <w:r w:rsidRPr="00737F29">
              <w:rPr>
                <w:sz w:val="16"/>
                <w:szCs w:val="16"/>
              </w:rPr>
              <w:t>la mejor manera de prevenir la gonorrea es hacerse pruebas periódicas y usar condones si tienes sexo.</w:t>
            </w:r>
          </w:p>
        </w:tc>
        <w:tc>
          <w:tcPr>
            <w:tcW w:w="1703" w:type="dxa"/>
          </w:tcPr>
          <w:p w14:paraId="12713AEB" w14:textId="70C43762" w:rsidR="00747724" w:rsidRPr="00921ACC" w:rsidRDefault="00921ACC" w:rsidP="002363FF">
            <w:pPr>
              <w:rPr>
                <w:sz w:val="16"/>
                <w:szCs w:val="16"/>
              </w:rPr>
            </w:pPr>
            <w:r w:rsidRPr="00921ACC">
              <w:rPr>
                <w:rFonts w:ascii="Arial" w:hAnsi="Arial" w:cs="Arial"/>
                <w:color w:val="202124"/>
                <w:spacing w:val="2"/>
                <w:sz w:val="16"/>
                <w:szCs w:val="16"/>
                <w:shd w:val="clear" w:color="auto" w:fill="FFFFFF"/>
              </w:rPr>
              <w:t>Si una mujer </w:t>
            </w:r>
            <w:r w:rsidRPr="00921ACC">
              <w:rPr>
                <w:rFonts w:ascii="Arial" w:hAnsi="Arial" w:cs="Arial"/>
                <w:b/>
                <w:bCs/>
                <w:color w:val="202124"/>
                <w:spacing w:val="2"/>
                <w:sz w:val="16"/>
                <w:szCs w:val="16"/>
                <w:shd w:val="clear" w:color="auto" w:fill="FFFFFF"/>
              </w:rPr>
              <w:t>embarazada</w:t>
            </w:r>
            <w:r w:rsidRPr="00921ACC">
              <w:rPr>
                <w:rFonts w:ascii="Arial" w:hAnsi="Arial" w:cs="Arial"/>
                <w:color w:val="202124"/>
                <w:spacing w:val="2"/>
                <w:sz w:val="16"/>
                <w:szCs w:val="16"/>
                <w:shd w:val="clear" w:color="auto" w:fill="FFFFFF"/>
              </w:rPr>
              <w:t> tiene una infección por </w:t>
            </w:r>
            <w:r w:rsidRPr="00921ACC">
              <w:rPr>
                <w:rFonts w:ascii="Arial" w:hAnsi="Arial" w:cs="Arial"/>
                <w:b/>
                <w:bCs/>
                <w:color w:val="202124"/>
                <w:spacing w:val="2"/>
                <w:sz w:val="16"/>
                <w:szCs w:val="16"/>
                <w:shd w:val="clear" w:color="auto" w:fill="FFFFFF"/>
              </w:rPr>
              <w:t>gonorrea</w:t>
            </w:r>
            <w:r w:rsidRPr="00921ACC">
              <w:rPr>
                <w:rFonts w:ascii="Arial" w:hAnsi="Arial" w:cs="Arial"/>
                <w:color w:val="202124"/>
                <w:spacing w:val="2"/>
                <w:sz w:val="16"/>
                <w:szCs w:val="16"/>
                <w:shd w:val="clear" w:color="auto" w:fill="FFFFFF"/>
              </w:rPr>
              <w:t>, puede transmitir la infección al </w:t>
            </w:r>
            <w:r w:rsidRPr="00921ACC">
              <w:rPr>
                <w:rFonts w:ascii="Arial" w:hAnsi="Arial" w:cs="Arial"/>
                <w:b/>
                <w:bCs/>
                <w:color w:val="202124"/>
                <w:spacing w:val="2"/>
                <w:sz w:val="16"/>
                <w:szCs w:val="16"/>
                <w:shd w:val="clear" w:color="auto" w:fill="FFFFFF"/>
              </w:rPr>
              <w:t>bebé</w:t>
            </w:r>
            <w:r w:rsidRPr="00921ACC">
              <w:rPr>
                <w:rFonts w:ascii="Arial" w:hAnsi="Arial" w:cs="Arial"/>
                <w:color w:val="202124"/>
                <w:spacing w:val="2"/>
                <w:sz w:val="16"/>
                <w:szCs w:val="16"/>
                <w:shd w:val="clear" w:color="auto" w:fill="FFFFFF"/>
              </w:rPr>
              <w:t> cuando pasa por el canal </w:t>
            </w:r>
            <w:r w:rsidRPr="00921ACC">
              <w:rPr>
                <w:rFonts w:ascii="Arial" w:hAnsi="Arial" w:cs="Arial"/>
                <w:b/>
                <w:bCs/>
                <w:color w:val="202124"/>
                <w:spacing w:val="2"/>
                <w:sz w:val="16"/>
                <w:szCs w:val="16"/>
                <w:shd w:val="clear" w:color="auto" w:fill="FFFFFF"/>
              </w:rPr>
              <w:t>de parto</w:t>
            </w:r>
            <w:r w:rsidRPr="00921ACC">
              <w:rPr>
                <w:rFonts w:ascii="Arial" w:hAnsi="Arial" w:cs="Arial"/>
                <w:color w:val="202124"/>
                <w:spacing w:val="2"/>
                <w:sz w:val="16"/>
                <w:szCs w:val="16"/>
                <w:shd w:val="clear" w:color="auto" w:fill="FFFFFF"/>
              </w:rPr>
              <w:t>. Esta infección puede causar al </w:t>
            </w:r>
            <w:r w:rsidRPr="00921ACC">
              <w:rPr>
                <w:rFonts w:ascii="Arial" w:hAnsi="Arial" w:cs="Arial"/>
                <w:b/>
                <w:bCs/>
                <w:color w:val="202124"/>
                <w:spacing w:val="2"/>
                <w:sz w:val="16"/>
                <w:szCs w:val="16"/>
                <w:shd w:val="clear" w:color="auto" w:fill="FFFFFF"/>
              </w:rPr>
              <w:t>bebé</w:t>
            </w:r>
            <w:r w:rsidRPr="00921ACC">
              <w:rPr>
                <w:rFonts w:ascii="Arial" w:hAnsi="Arial" w:cs="Arial"/>
                <w:color w:val="202124"/>
                <w:spacing w:val="2"/>
                <w:sz w:val="16"/>
                <w:szCs w:val="16"/>
                <w:shd w:val="clear" w:color="auto" w:fill="FFFFFF"/>
              </w:rPr>
              <w:t> infecciones en los ojos, neumonía o infecciones en las articulaciones o la sangre</w:t>
            </w:r>
          </w:p>
        </w:tc>
      </w:tr>
      <w:tr w:rsidR="00921ACC" w14:paraId="347C184A" w14:textId="77777777" w:rsidTr="002363FF">
        <w:tc>
          <w:tcPr>
            <w:tcW w:w="1676" w:type="dxa"/>
          </w:tcPr>
          <w:p w14:paraId="74513CBD" w14:textId="77777777" w:rsidR="00747724" w:rsidRDefault="00747724" w:rsidP="002363FF">
            <w:r>
              <w:t>Sífilis</w:t>
            </w:r>
          </w:p>
          <w:p w14:paraId="6B941053" w14:textId="77777777" w:rsidR="007C4AFC" w:rsidRDefault="002C41A8" w:rsidP="002363FF">
            <w:r>
              <w:t>Bacteria</w:t>
            </w:r>
          </w:p>
        </w:tc>
        <w:tc>
          <w:tcPr>
            <w:tcW w:w="2697" w:type="dxa"/>
          </w:tcPr>
          <w:p w14:paraId="2A432F1F" w14:textId="65CF71E5" w:rsidR="00747724" w:rsidRPr="00FF18C1" w:rsidRDefault="00FF18C1" w:rsidP="002363FF">
            <w:pPr>
              <w:rPr>
                <w:sz w:val="16"/>
                <w:szCs w:val="16"/>
              </w:rPr>
            </w:pPr>
            <w:r w:rsidRPr="00FF18C1">
              <w:rPr>
                <w:rFonts w:ascii="Arial" w:hAnsi="Arial" w:cs="Arial"/>
                <w:color w:val="202124"/>
                <w:spacing w:val="2"/>
                <w:sz w:val="16"/>
                <w:szCs w:val="16"/>
                <w:shd w:val="clear" w:color="auto" w:fill="FFFFFF"/>
              </w:rPr>
              <w:t>La </w:t>
            </w:r>
            <w:r w:rsidRPr="00FF18C1">
              <w:rPr>
                <w:rFonts w:ascii="Arial" w:hAnsi="Arial" w:cs="Arial"/>
                <w:b/>
                <w:bCs/>
                <w:color w:val="202124"/>
                <w:spacing w:val="2"/>
                <w:sz w:val="16"/>
                <w:szCs w:val="16"/>
                <w:shd w:val="clear" w:color="auto" w:fill="FFFFFF"/>
              </w:rPr>
              <w:t>sífilis se</w:t>
            </w:r>
            <w:r w:rsidRPr="00FF18C1">
              <w:rPr>
                <w:rFonts w:ascii="Arial" w:hAnsi="Arial" w:cs="Arial"/>
                <w:color w:val="202124"/>
                <w:spacing w:val="2"/>
                <w:sz w:val="16"/>
                <w:szCs w:val="16"/>
                <w:shd w:val="clear" w:color="auto" w:fill="FFFFFF"/>
              </w:rPr>
              <w:t> transmite de persona a persona a través del contacto de la piel o de las membranas mucosas con estas llagas</w:t>
            </w:r>
          </w:p>
        </w:tc>
        <w:tc>
          <w:tcPr>
            <w:tcW w:w="1222" w:type="dxa"/>
          </w:tcPr>
          <w:p w14:paraId="6E73928C" w14:textId="2CA788D1" w:rsidR="00747724" w:rsidRPr="00D138B2" w:rsidRDefault="00D138B2" w:rsidP="002363FF">
            <w:pPr>
              <w:rPr>
                <w:sz w:val="16"/>
                <w:szCs w:val="16"/>
              </w:rPr>
            </w:pPr>
            <w:r w:rsidRPr="00D138B2">
              <w:rPr>
                <w:rFonts w:ascii="Arial" w:hAnsi="Arial" w:cs="Arial"/>
                <w:color w:val="202124"/>
                <w:spacing w:val="2"/>
                <w:sz w:val="16"/>
                <w:szCs w:val="16"/>
                <w:shd w:val="clear" w:color="auto" w:fill="FFFFFF"/>
              </w:rPr>
              <w:t>Quizá no te sientas bien y tengas </w:t>
            </w:r>
            <w:r w:rsidRPr="00D138B2">
              <w:rPr>
                <w:rFonts w:ascii="Arial" w:hAnsi="Arial" w:cs="Arial"/>
                <w:b/>
                <w:bCs/>
                <w:color w:val="202124"/>
                <w:spacing w:val="2"/>
                <w:sz w:val="16"/>
                <w:szCs w:val="16"/>
                <w:shd w:val="clear" w:color="auto" w:fill="FFFFFF"/>
              </w:rPr>
              <w:t>síntomas</w:t>
            </w:r>
            <w:r w:rsidRPr="00D138B2">
              <w:rPr>
                <w:rFonts w:ascii="Arial" w:hAnsi="Arial" w:cs="Arial"/>
                <w:color w:val="202124"/>
                <w:spacing w:val="2"/>
                <w:sz w:val="16"/>
                <w:szCs w:val="16"/>
                <w:shd w:val="clear" w:color="auto" w:fill="FFFFFF"/>
              </w:rPr>
              <w:t> leves parecidos a los de una gripe, como fiebre baja, sensación de cansancio, dolor de garganta, glándulas inflamadas, dolor de cabeza y dolores musculares. También pueden aparecer llagas en la boca, la vagina o el ano, puedes bajar de peso y se te puede caer el pelo.</w:t>
            </w:r>
          </w:p>
        </w:tc>
        <w:tc>
          <w:tcPr>
            <w:tcW w:w="1645" w:type="dxa"/>
          </w:tcPr>
          <w:p w14:paraId="5C533D02" w14:textId="77777777" w:rsidR="00810077" w:rsidRPr="00810077" w:rsidRDefault="00810077" w:rsidP="00810077">
            <w:pPr>
              <w:rPr>
                <w:sz w:val="16"/>
                <w:szCs w:val="16"/>
              </w:rPr>
            </w:pPr>
            <w:r w:rsidRPr="00810077">
              <w:rPr>
                <w:sz w:val="16"/>
                <w:szCs w:val="16"/>
              </w:rPr>
              <w:t>Las personas que tienen sífilis desde hace mucho tiempo se enfrentan a graves problemas de salud. En la etapa tardía, la sífilis puede provocar tumores, ceguera y parálisis; puede dañar el sistema nervioso, el cerebro y otros órganos; e incluso, puede provocar la muerte.</w:t>
            </w:r>
          </w:p>
          <w:p w14:paraId="62CA0057" w14:textId="77777777" w:rsidR="00747724" w:rsidRPr="00810077" w:rsidRDefault="00747724" w:rsidP="002363FF">
            <w:pPr>
              <w:rPr>
                <w:sz w:val="16"/>
                <w:szCs w:val="16"/>
              </w:rPr>
            </w:pPr>
          </w:p>
        </w:tc>
        <w:tc>
          <w:tcPr>
            <w:tcW w:w="1405" w:type="dxa"/>
          </w:tcPr>
          <w:p w14:paraId="7A7BF0A1" w14:textId="612BA871" w:rsidR="00747724" w:rsidRPr="00D138B2" w:rsidRDefault="00737F29" w:rsidP="002363FF">
            <w:pPr>
              <w:rPr>
                <w:sz w:val="16"/>
                <w:szCs w:val="16"/>
              </w:rPr>
            </w:pPr>
            <w:r w:rsidRPr="00D138B2">
              <w:rPr>
                <w:sz w:val="16"/>
                <w:szCs w:val="16"/>
              </w:rPr>
              <w:t>La sífilis se previene para la vía sexual con el uso del preservativo o condón en todas las relaciones sexuales, evitando tener relaciones sexuales con una persona que tiene sífilis, o no teniendo relaciones sexuales.</w:t>
            </w:r>
          </w:p>
        </w:tc>
        <w:tc>
          <w:tcPr>
            <w:tcW w:w="1703" w:type="dxa"/>
          </w:tcPr>
          <w:p w14:paraId="7FCB4752" w14:textId="11596760" w:rsidR="00747724" w:rsidRDefault="00921ACC" w:rsidP="002363FF">
            <w:r>
              <w:rPr>
                <w:rFonts w:ascii="Arial" w:hAnsi="Arial" w:cs="Arial"/>
                <w:color w:val="202124"/>
                <w:spacing w:val="2"/>
                <w:shd w:val="clear" w:color="auto" w:fill="FFFFFF"/>
              </w:rPr>
              <w:t>muerte fetal tardía, prematuridad y muerte neonatal.</w:t>
            </w:r>
          </w:p>
        </w:tc>
      </w:tr>
      <w:tr w:rsidR="00921ACC" w14:paraId="699070A0" w14:textId="77777777" w:rsidTr="002363FF">
        <w:tc>
          <w:tcPr>
            <w:tcW w:w="1676" w:type="dxa"/>
          </w:tcPr>
          <w:p w14:paraId="17BCA055" w14:textId="77777777" w:rsidR="00747724" w:rsidRDefault="00747724" w:rsidP="002363FF">
            <w:r>
              <w:t xml:space="preserve">Herpes genital </w:t>
            </w:r>
          </w:p>
          <w:p w14:paraId="3A5FA15D" w14:textId="77777777" w:rsidR="002C41A8" w:rsidRDefault="002C41A8" w:rsidP="002363FF">
            <w:r>
              <w:t>Virus</w:t>
            </w:r>
          </w:p>
        </w:tc>
        <w:tc>
          <w:tcPr>
            <w:tcW w:w="2697" w:type="dxa"/>
          </w:tcPr>
          <w:p w14:paraId="01BE4761" w14:textId="04C36473" w:rsidR="00747724" w:rsidRPr="00FF18C1" w:rsidRDefault="00FF18C1" w:rsidP="002363FF">
            <w:pPr>
              <w:rPr>
                <w:sz w:val="16"/>
                <w:szCs w:val="16"/>
              </w:rPr>
            </w:pPr>
            <w:r w:rsidRPr="00FF18C1">
              <w:rPr>
                <w:rFonts w:ascii="Arial" w:hAnsi="Arial" w:cs="Arial"/>
                <w:b/>
                <w:bCs/>
                <w:color w:val="202124"/>
                <w:spacing w:val="2"/>
                <w:sz w:val="16"/>
                <w:szCs w:val="16"/>
                <w:shd w:val="clear" w:color="auto" w:fill="FFFFFF"/>
              </w:rPr>
              <w:t>Te</w:t>
            </w:r>
            <w:r w:rsidRPr="00FF18C1">
              <w:rPr>
                <w:rFonts w:ascii="Arial" w:hAnsi="Arial" w:cs="Arial"/>
                <w:color w:val="202124"/>
                <w:spacing w:val="2"/>
                <w:sz w:val="16"/>
                <w:szCs w:val="16"/>
                <w:shd w:val="clear" w:color="auto" w:fill="FFFFFF"/>
              </w:rPr>
              <w:t> puedes </w:t>
            </w:r>
            <w:r w:rsidRPr="00FF18C1">
              <w:rPr>
                <w:rFonts w:ascii="Arial" w:hAnsi="Arial" w:cs="Arial"/>
                <w:b/>
                <w:bCs/>
                <w:color w:val="202124"/>
                <w:spacing w:val="2"/>
                <w:sz w:val="16"/>
                <w:szCs w:val="16"/>
                <w:shd w:val="clear" w:color="auto" w:fill="FFFFFF"/>
              </w:rPr>
              <w:t>contagiar</w:t>
            </w:r>
            <w:r w:rsidRPr="00FF18C1">
              <w:rPr>
                <w:rFonts w:ascii="Arial" w:hAnsi="Arial" w:cs="Arial"/>
                <w:color w:val="202124"/>
                <w:spacing w:val="2"/>
                <w:sz w:val="16"/>
                <w:szCs w:val="16"/>
                <w:shd w:val="clear" w:color="auto" w:fill="FFFFFF"/>
              </w:rPr>
              <w:t> cuando tus </w:t>
            </w:r>
            <w:r w:rsidRPr="00FF18C1">
              <w:rPr>
                <w:rFonts w:ascii="Arial" w:hAnsi="Arial" w:cs="Arial"/>
                <w:b/>
                <w:bCs/>
                <w:color w:val="202124"/>
                <w:spacing w:val="2"/>
                <w:sz w:val="16"/>
                <w:szCs w:val="16"/>
                <w:shd w:val="clear" w:color="auto" w:fill="FFFFFF"/>
              </w:rPr>
              <w:t>genitales</w:t>
            </w:r>
            <w:r w:rsidRPr="00FF18C1">
              <w:rPr>
                <w:rFonts w:ascii="Arial" w:hAnsi="Arial" w:cs="Arial"/>
                <w:color w:val="202124"/>
                <w:spacing w:val="2"/>
                <w:sz w:val="16"/>
                <w:szCs w:val="16"/>
                <w:shd w:val="clear" w:color="auto" w:fill="FFFFFF"/>
              </w:rPr>
              <w:t> y/o tu boca tocan los </w:t>
            </w:r>
            <w:r w:rsidRPr="00FF18C1">
              <w:rPr>
                <w:rFonts w:ascii="Arial" w:hAnsi="Arial" w:cs="Arial"/>
                <w:b/>
                <w:bCs/>
                <w:color w:val="202124"/>
                <w:spacing w:val="2"/>
                <w:sz w:val="16"/>
                <w:szCs w:val="16"/>
                <w:shd w:val="clear" w:color="auto" w:fill="FFFFFF"/>
              </w:rPr>
              <w:t>genitales</w:t>
            </w:r>
            <w:r w:rsidRPr="00FF18C1">
              <w:rPr>
                <w:rFonts w:ascii="Arial" w:hAnsi="Arial" w:cs="Arial"/>
                <w:color w:val="202124"/>
                <w:spacing w:val="2"/>
                <w:sz w:val="16"/>
                <w:szCs w:val="16"/>
                <w:shd w:val="clear" w:color="auto" w:fill="FFFFFF"/>
              </w:rPr>
              <w:t> y/o la boca de una persona con </w:t>
            </w:r>
            <w:r w:rsidRPr="00FF18C1">
              <w:rPr>
                <w:rFonts w:ascii="Arial" w:hAnsi="Arial" w:cs="Arial"/>
                <w:b/>
                <w:bCs/>
                <w:color w:val="202124"/>
                <w:spacing w:val="2"/>
                <w:sz w:val="16"/>
                <w:szCs w:val="16"/>
                <w:shd w:val="clear" w:color="auto" w:fill="FFFFFF"/>
              </w:rPr>
              <w:t>herpes</w:t>
            </w:r>
            <w:r w:rsidRPr="00FF18C1">
              <w:rPr>
                <w:rFonts w:ascii="Arial" w:hAnsi="Arial" w:cs="Arial"/>
                <w:color w:val="202124"/>
                <w:spacing w:val="2"/>
                <w:sz w:val="16"/>
                <w:szCs w:val="16"/>
                <w:shd w:val="clear" w:color="auto" w:fill="FFFFFF"/>
              </w:rPr>
              <w:t>. Normalmente esto ocurre durante el sexo oral, anal o </w:t>
            </w:r>
            <w:r w:rsidRPr="00FF18C1">
              <w:rPr>
                <w:rFonts w:ascii="Arial" w:hAnsi="Arial" w:cs="Arial"/>
                <w:b/>
                <w:bCs/>
                <w:color w:val="202124"/>
                <w:spacing w:val="2"/>
                <w:sz w:val="16"/>
                <w:szCs w:val="16"/>
                <w:shd w:val="clear" w:color="auto" w:fill="FFFFFF"/>
              </w:rPr>
              <w:t>vaginal</w:t>
            </w:r>
            <w:r w:rsidRPr="00FF18C1">
              <w:rPr>
                <w:rFonts w:ascii="Arial" w:hAnsi="Arial" w:cs="Arial"/>
                <w:color w:val="202124"/>
                <w:spacing w:val="2"/>
                <w:sz w:val="16"/>
                <w:szCs w:val="16"/>
                <w:shd w:val="clear" w:color="auto" w:fill="FFFFFF"/>
              </w:rPr>
              <w:t>.</w:t>
            </w:r>
          </w:p>
        </w:tc>
        <w:tc>
          <w:tcPr>
            <w:tcW w:w="1222" w:type="dxa"/>
          </w:tcPr>
          <w:p w14:paraId="0F22AF06" w14:textId="77777777" w:rsidR="00D138B2" w:rsidRPr="00D138B2" w:rsidRDefault="00D138B2" w:rsidP="00D138B2">
            <w:pPr>
              <w:pStyle w:val="trt0xe"/>
              <w:numPr>
                <w:ilvl w:val="0"/>
                <w:numId w:val="3"/>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o picazón. Puedes sentir dolor y dolor con la palpación en la zona </w:t>
            </w:r>
            <w:r w:rsidRPr="00D138B2">
              <w:rPr>
                <w:rFonts w:ascii="Arial" w:hAnsi="Arial" w:cs="Arial"/>
                <w:b/>
                <w:bCs/>
                <w:color w:val="202124"/>
                <w:spacing w:val="2"/>
                <w:sz w:val="16"/>
                <w:szCs w:val="16"/>
              </w:rPr>
              <w:t>genital</w:t>
            </w:r>
            <w:r w:rsidRPr="00D138B2">
              <w:rPr>
                <w:rFonts w:ascii="Arial" w:hAnsi="Arial" w:cs="Arial"/>
                <w:color w:val="202124"/>
                <w:spacing w:val="2"/>
                <w:sz w:val="16"/>
                <w:szCs w:val="16"/>
              </w:rPr>
              <w:t xml:space="preserve"> hasta que desaparezca la </w:t>
            </w:r>
            <w:r w:rsidRPr="00D138B2">
              <w:rPr>
                <w:rFonts w:ascii="Arial" w:hAnsi="Arial" w:cs="Arial"/>
                <w:color w:val="202124"/>
                <w:spacing w:val="2"/>
                <w:sz w:val="16"/>
                <w:szCs w:val="16"/>
              </w:rPr>
              <w:lastRenderedPageBreak/>
              <w:t>infección.</w:t>
            </w:r>
          </w:p>
          <w:p w14:paraId="40A1453B" w14:textId="77777777" w:rsidR="00D138B2" w:rsidRPr="00D138B2" w:rsidRDefault="00D138B2" w:rsidP="00D138B2">
            <w:pPr>
              <w:pStyle w:val="trt0xe"/>
              <w:numPr>
                <w:ilvl w:val="0"/>
                <w:numId w:val="3"/>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Protuberancias rojas pequeñas o ampollas blancas diminutas. Pueden aparecer unos días o unas semanas después de la infección.</w:t>
            </w:r>
          </w:p>
          <w:p w14:paraId="05E9D04A" w14:textId="77777777" w:rsidR="00D138B2" w:rsidRPr="00D138B2" w:rsidRDefault="00D138B2" w:rsidP="00D138B2">
            <w:pPr>
              <w:pStyle w:val="trt0xe"/>
              <w:numPr>
                <w:ilvl w:val="0"/>
                <w:numId w:val="3"/>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Úlceras. ...</w:t>
            </w:r>
          </w:p>
          <w:p w14:paraId="75E850EA" w14:textId="77777777" w:rsidR="00D138B2" w:rsidRPr="00D138B2" w:rsidRDefault="00D138B2" w:rsidP="00D138B2">
            <w:pPr>
              <w:pStyle w:val="trt0xe"/>
              <w:numPr>
                <w:ilvl w:val="0"/>
                <w:numId w:val="3"/>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Costras</w:t>
            </w:r>
          </w:p>
          <w:p w14:paraId="7BC4F880" w14:textId="77777777" w:rsidR="00747724" w:rsidRPr="00D138B2" w:rsidRDefault="00747724" w:rsidP="002363FF">
            <w:pPr>
              <w:rPr>
                <w:sz w:val="16"/>
                <w:szCs w:val="16"/>
              </w:rPr>
            </w:pPr>
          </w:p>
        </w:tc>
        <w:tc>
          <w:tcPr>
            <w:tcW w:w="1645" w:type="dxa"/>
          </w:tcPr>
          <w:p w14:paraId="6A18F87C" w14:textId="77777777" w:rsidR="00810077" w:rsidRPr="00810077" w:rsidRDefault="00810077" w:rsidP="00810077">
            <w:pPr>
              <w:rPr>
                <w:sz w:val="16"/>
                <w:szCs w:val="16"/>
              </w:rPr>
            </w:pPr>
            <w:r w:rsidRPr="00810077">
              <w:rPr>
                <w:sz w:val="16"/>
                <w:szCs w:val="16"/>
              </w:rPr>
              <w:lastRenderedPageBreak/>
              <w:t>Otras infecciones de transmisión sexual. ...</w:t>
            </w:r>
          </w:p>
          <w:p w14:paraId="5B01AEBF" w14:textId="77777777" w:rsidR="00810077" w:rsidRPr="00810077" w:rsidRDefault="00810077" w:rsidP="00810077">
            <w:pPr>
              <w:rPr>
                <w:sz w:val="16"/>
                <w:szCs w:val="16"/>
              </w:rPr>
            </w:pPr>
            <w:r w:rsidRPr="00810077">
              <w:rPr>
                <w:sz w:val="16"/>
                <w:szCs w:val="16"/>
              </w:rPr>
              <w:t>Infección del recién nacido. ...</w:t>
            </w:r>
          </w:p>
          <w:p w14:paraId="6A99BF55" w14:textId="77777777" w:rsidR="00810077" w:rsidRPr="00810077" w:rsidRDefault="00810077" w:rsidP="00810077">
            <w:pPr>
              <w:rPr>
                <w:sz w:val="16"/>
                <w:szCs w:val="16"/>
              </w:rPr>
            </w:pPr>
            <w:r w:rsidRPr="00810077">
              <w:rPr>
                <w:sz w:val="16"/>
                <w:szCs w:val="16"/>
              </w:rPr>
              <w:t xml:space="preserve">Problemas en la </w:t>
            </w:r>
            <w:r w:rsidRPr="00810077">
              <w:rPr>
                <w:sz w:val="16"/>
                <w:szCs w:val="16"/>
              </w:rPr>
              <w:lastRenderedPageBreak/>
              <w:t>vejiga. ...</w:t>
            </w:r>
          </w:p>
          <w:p w14:paraId="274E19F0" w14:textId="77777777" w:rsidR="00810077" w:rsidRPr="00810077" w:rsidRDefault="00810077" w:rsidP="00810077">
            <w:pPr>
              <w:rPr>
                <w:sz w:val="16"/>
                <w:szCs w:val="16"/>
              </w:rPr>
            </w:pPr>
            <w:r w:rsidRPr="00810077">
              <w:rPr>
                <w:sz w:val="16"/>
                <w:szCs w:val="16"/>
              </w:rPr>
              <w:t>Meningitis. ...</w:t>
            </w:r>
          </w:p>
          <w:p w14:paraId="4E7E4368" w14:textId="65F85353" w:rsidR="00747724" w:rsidRPr="00810077" w:rsidRDefault="00810077" w:rsidP="00810077">
            <w:pPr>
              <w:rPr>
                <w:sz w:val="16"/>
                <w:szCs w:val="16"/>
              </w:rPr>
            </w:pPr>
            <w:r w:rsidRPr="00810077">
              <w:rPr>
                <w:sz w:val="16"/>
                <w:szCs w:val="16"/>
              </w:rPr>
              <w:t>Inflamación rectal (proctitis).</w:t>
            </w:r>
          </w:p>
        </w:tc>
        <w:tc>
          <w:tcPr>
            <w:tcW w:w="1405" w:type="dxa"/>
          </w:tcPr>
          <w:p w14:paraId="5CECD5C1" w14:textId="4A952325" w:rsidR="00747724" w:rsidRPr="00D138B2" w:rsidRDefault="00D138B2" w:rsidP="002363FF">
            <w:pPr>
              <w:rPr>
                <w:sz w:val="16"/>
                <w:szCs w:val="16"/>
              </w:rPr>
            </w:pPr>
            <w:r w:rsidRPr="00D138B2">
              <w:rPr>
                <w:sz w:val="16"/>
                <w:szCs w:val="16"/>
              </w:rPr>
              <w:lastRenderedPageBreak/>
              <w:t xml:space="preserve">Comunicarlo a la pareja, El uso correcto de preservativos puede reducir, </w:t>
            </w:r>
            <w:r w:rsidRPr="00D138B2">
              <w:rPr>
                <w:sz w:val="16"/>
                <w:szCs w:val="16"/>
              </w:rPr>
              <w:lastRenderedPageBreak/>
              <w:t>pero no eliminar, el riesgo de contraer o contagiar el herpes</w:t>
            </w:r>
          </w:p>
        </w:tc>
        <w:tc>
          <w:tcPr>
            <w:tcW w:w="1703" w:type="dxa"/>
          </w:tcPr>
          <w:p w14:paraId="04D13950" w14:textId="27201E45" w:rsidR="00747724" w:rsidRPr="00921ACC" w:rsidRDefault="00921ACC" w:rsidP="002363FF">
            <w:pPr>
              <w:rPr>
                <w:sz w:val="16"/>
                <w:szCs w:val="16"/>
              </w:rPr>
            </w:pPr>
            <w:r w:rsidRPr="00921ACC">
              <w:rPr>
                <w:rFonts w:ascii="Arial" w:hAnsi="Arial" w:cs="Arial"/>
                <w:color w:val="202124"/>
                <w:spacing w:val="2"/>
                <w:sz w:val="16"/>
                <w:szCs w:val="16"/>
                <w:shd w:val="clear" w:color="auto" w:fill="FFFFFF"/>
              </w:rPr>
              <w:lastRenderedPageBreak/>
              <w:t>La infección </w:t>
            </w:r>
            <w:r w:rsidRPr="00921ACC">
              <w:rPr>
                <w:rFonts w:ascii="Arial" w:hAnsi="Arial" w:cs="Arial"/>
                <w:b/>
                <w:bCs/>
                <w:color w:val="202124"/>
                <w:spacing w:val="2"/>
                <w:sz w:val="16"/>
                <w:szCs w:val="16"/>
                <w:shd w:val="clear" w:color="auto" w:fill="FFFFFF"/>
              </w:rPr>
              <w:t>del</w:t>
            </w:r>
            <w:r w:rsidRPr="00921ACC">
              <w:rPr>
                <w:rFonts w:ascii="Arial" w:hAnsi="Arial" w:cs="Arial"/>
                <w:color w:val="202124"/>
                <w:spacing w:val="2"/>
                <w:sz w:val="16"/>
                <w:szCs w:val="16"/>
                <w:shd w:val="clear" w:color="auto" w:fill="FFFFFF"/>
              </w:rPr>
              <w:t> recién nacido se produce por el contacto en el canal </w:t>
            </w:r>
            <w:r w:rsidRPr="00921ACC">
              <w:rPr>
                <w:rFonts w:ascii="Arial" w:hAnsi="Arial" w:cs="Arial"/>
                <w:b/>
                <w:bCs/>
                <w:color w:val="202124"/>
                <w:spacing w:val="2"/>
                <w:sz w:val="16"/>
                <w:szCs w:val="16"/>
                <w:shd w:val="clear" w:color="auto" w:fill="FFFFFF"/>
              </w:rPr>
              <w:t>del parto</w:t>
            </w:r>
            <w:r w:rsidRPr="00921ACC">
              <w:rPr>
                <w:rFonts w:ascii="Arial" w:hAnsi="Arial" w:cs="Arial"/>
                <w:color w:val="202124"/>
                <w:spacing w:val="2"/>
                <w:sz w:val="16"/>
                <w:szCs w:val="16"/>
                <w:shd w:val="clear" w:color="auto" w:fill="FFFFFF"/>
              </w:rPr>
              <w:t> y es una infección grave y frecuentemente mortal </w:t>
            </w:r>
            <w:r w:rsidRPr="00921ACC">
              <w:rPr>
                <w:rFonts w:ascii="Arial" w:hAnsi="Arial" w:cs="Arial"/>
                <w:b/>
                <w:bCs/>
                <w:color w:val="202124"/>
                <w:spacing w:val="2"/>
                <w:sz w:val="16"/>
                <w:szCs w:val="16"/>
                <w:shd w:val="clear" w:color="auto" w:fill="FFFFFF"/>
              </w:rPr>
              <w:t>para</w:t>
            </w:r>
            <w:r w:rsidRPr="00921ACC">
              <w:rPr>
                <w:rFonts w:ascii="Arial" w:hAnsi="Arial" w:cs="Arial"/>
                <w:color w:val="202124"/>
                <w:spacing w:val="2"/>
                <w:sz w:val="16"/>
                <w:szCs w:val="16"/>
                <w:shd w:val="clear" w:color="auto" w:fill="FFFFFF"/>
              </w:rPr>
              <w:t> el </w:t>
            </w:r>
            <w:r w:rsidRPr="00921ACC">
              <w:rPr>
                <w:rFonts w:ascii="Arial" w:hAnsi="Arial" w:cs="Arial"/>
                <w:b/>
                <w:bCs/>
                <w:color w:val="202124"/>
                <w:spacing w:val="2"/>
                <w:sz w:val="16"/>
                <w:szCs w:val="16"/>
                <w:shd w:val="clear" w:color="auto" w:fill="FFFFFF"/>
              </w:rPr>
              <w:t>bebé</w:t>
            </w:r>
          </w:p>
        </w:tc>
      </w:tr>
      <w:tr w:rsidR="00921ACC" w14:paraId="4035EA4B" w14:textId="77777777" w:rsidTr="002363FF">
        <w:tc>
          <w:tcPr>
            <w:tcW w:w="1676" w:type="dxa"/>
          </w:tcPr>
          <w:p w14:paraId="653D9DAA" w14:textId="77777777" w:rsidR="00747724" w:rsidRDefault="00747724" w:rsidP="002363FF">
            <w:r>
              <w:lastRenderedPageBreak/>
              <w:t>Sida</w:t>
            </w:r>
          </w:p>
          <w:p w14:paraId="07D6600C" w14:textId="77777777" w:rsidR="007C4AFC" w:rsidRDefault="002C41A8" w:rsidP="002363FF">
            <w:r>
              <w:t>Virus</w:t>
            </w:r>
          </w:p>
        </w:tc>
        <w:tc>
          <w:tcPr>
            <w:tcW w:w="2697" w:type="dxa"/>
          </w:tcPr>
          <w:p w14:paraId="462F654E" w14:textId="0A1557BA" w:rsidR="00747724" w:rsidRPr="00FF18C1" w:rsidRDefault="00FF18C1" w:rsidP="002363FF">
            <w:pPr>
              <w:rPr>
                <w:sz w:val="16"/>
                <w:szCs w:val="16"/>
              </w:rPr>
            </w:pPr>
            <w:r w:rsidRPr="00FF18C1">
              <w:rPr>
                <w:rFonts w:ascii="Arial" w:hAnsi="Arial" w:cs="Arial"/>
                <w:color w:val="202124"/>
                <w:spacing w:val="2"/>
                <w:sz w:val="16"/>
                <w:szCs w:val="16"/>
                <w:shd w:val="clear" w:color="auto" w:fill="FFFFFF"/>
              </w:rPr>
              <w:t>El </w:t>
            </w:r>
            <w:r w:rsidRPr="00FF18C1">
              <w:rPr>
                <w:rFonts w:ascii="Arial" w:hAnsi="Arial" w:cs="Arial"/>
                <w:b/>
                <w:bCs/>
                <w:color w:val="202124"/>
                <w:spacing w:val="2"/>
                <w:sz w:val="16"/>
                <w:szCs w:val="16"/>
                <w:shd w:val="clear" w:color="auto" w:fill="FFFFFF"/>
              </w:rPr>
              <w:t>VIH se contagia</w:t>
            </w:r>
            <w:r w:rsidRPr="00FF18C1">
              <w:rPr>
                <w:rFonts w:ascii="Arial" w:hAnsi="Arial" w:cs="Arial"/>
                <w:color w:val="202124"/>
                <w:spacing w:val="2"/>
                <w:sz w:val="16"/>
                <w:szCs w:val="16"/>
                <w:shd w:val="clear" w:color="auto" w:fill="FFFFFF"/>
              </w:rPr>
              <w:t> cuando sangre infectada, semen infectado o fluidos vaginales infectados entran en el cuerpo de una persona.</w:t>
            </w:r>
          </w:p>
        </w:tc>
        <w:tc>
          <w:tcPr>
            <w:tcW w:w="1222" w:type="dxa"/>
          </w:tcPr>
          <w:p w14:paraId="345AE8C3"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Aftas (un revestimiento espeso y blanco en la lengua o la boca)</w:t>
            </w:r>
          </w:p>
          <w:p w14:paraId="1EA04F38"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de garganta.</w:t>
            </w:r>
          </w:p>
          <w:p w14:paraId="070BCAAC"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Infecciones graves por hongos.</w:t>
            </w:r>
          </w:p>
          <w:p w14:paraId="6A6AEC38"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Enfermedad pélvica inflamatoria crónica.</w:t>
            </w:r>
          </w:p>
          <w:p w14:paraId="22F501FA"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Infecciones graves recurrentes.</w:t>
            </w:r>
          </w:p>
          <w:p w14:paraId="2C59A14C"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Cansancio persistente, mareos y aturdimiento.</w:t>
            </w:r>
          </w:p>
          <w:p w14:paraId="058DB369"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Dolores de cabeza.</w:t>
            </w:r>
          </w:p>
          <w:p w14:paraId="28286B9C" w14:textId="77777777" w:rsidR="00D138B2" w:rsidRPr="00D138B2" w:rsidRDefault="00D138B2" w:rsidP="00D138B2">
            <w:pPr>
              <w:pStyle w:val="trt0xe"/>
              <w:numPr>
                <w:ilvl w:val="0"/>
                <w:numId w:val="4"/>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Pérdida repentina de peso.</w:t>
            </w:r>
          </w:p>
          <w:p w14:paraId="234E3CFA" w14:textId="77777777" w:rsidR="00747724" w:rsidRPr="00D138B2" w:rsidRDefault="00747724" w:rsidP="002363FF">
            <w:pPr>
              <w:rPr>
                <w:sz w:val="16"/>
                <w:szCs w:val="16"/>
              </w:rPr>
            </w:pPr>
          </w:p>
        </w:tc>
        <w:tc>
          <w:tcPr>
            <w:tcW w:w="1645" w:type="dxa"/>
          </w:tcPr>
          <w:p w14:paraId="630D40E1" w14:textId="77777777" w:rsidR="00810077" w:rsidRPr="00810077" w:rsidRDefault="00810077" w:rsidP="00810077">
            <w:pPr>
              <w:rPr>
                <w:sz w:val="16"/>
                <w:szCs w:val="16"/>
              </w:rPr>
            </w:pPr>
            <w:r w:rsidRPr="00810077">
              <w:rPr>
                <w:sz w:val="16"/>
                <w:szCs w:val="16"/>
              </w:rPr>
              <w:t>El VIH / SIDA sin tratar puede provocar una pérdida de peso significativa, a menudo acompañada de diarrea, debilidad crónica y fiebre. Complicaciones neurológicas. El VIH puede provocar síntomas neurológicos, como desorientación, falta de memoria, depresión, ansiedad y dificultad para caminar.</w:t>
            </w:r>
          </w:p>
          <w:p w14:paraId="0B85FBEB" w14:textId="77777777" w:rsidR="00747724" w:rsidRPr="00810077" w:rsidRDefault="00747724" w:rsidP="002363FF">
            <w:pPr>
              <w:rPr>
                <w:sz w:val="16"/>
                <w:szCs w:val="16"/>
              </w:rPr>
            </w:pPr>
          </w:p>
        </w:tc>
        <w:tc>
          <w:tcPr>
            <w:tcW w:w="1405" w:type="dxa"/>
          </w:tcPr>
          <w:p w14:paraId="2E1E2995" w14:textId="3053E75C" w:rsidR="00747724" w:rsidRPr="00D138B2" w:rsidRDefault="00D138B2" w:rsidP="002363FF">
            <w:pPr>
              <w:rPr>
                <w:sz w:val="16"/>
                <w:szCs w:val="16"/>
              </w:rPr>
            </w:pPr>
            <w:r w:rsidRPr="00D138B2">
              <w:rPr>
                <w:sz w:val="16"/>
                <w:szCs w:val="16"/>
              </w:rPr>
              <w:t>Para reducir su riesgo de infección por el VIH, use condones correctamente cada vez que tenga relaciones sexuales. No se inyecte drogas.</w:t>
            </w:r>
          </w:p>
        </w:tc>
        <w:tc>
          <w:tcPr>
            <w:tcW w:w="1703" w:type="dxa"/>
          </w:tcPr>
          <w:p w14:paraId="562E1058" w14:textId="26B0D7D4" w:rsidR="00747724" w:rsidRPr="00921ACC" w:rsidRDefault="00921ACC" w:rsidP="002363FF">
            <w:pPr>
              <w:rPr>
                <w:sz w:val="16"/>
                <w:szCs w:val="16"/>
              </w:rPr>
            </w:pPr>
            <w:r w:rsidRPr="00921ACC">
              <w:rPr>
                <w:rFonts w:ascii="Arial" w:hAnsi="Arial" w:cs="Arial"/>
                <w:color w:val="202124"/>
                <w:spacing w:val="2"/>
                <w:sz w:val="16"/>
                <w:szCs w:val="16"/>
                <w:shd w:val="clear" w:color="auto" w:fill="FFFFFF"/>
              </w:rPr>
              <w:t>La mujer </w:t>
            </w:r>
            <w:r w:rsidRPr="00921ACC">
              <w:rPr>
                <w:rFonts w:ascii="Arial" w:hAnsi="Arial" w:cs="Arial"/>
                <w:b/>
                <w:bCs/>
                <w:color w:val="202124"/>
                <w:spacing w:val="2"/>
                <w:sz w:val="16"/>
                <w:szCs w:val="16"/>
                <w:shd w:val="clear" w:color="auto" w:fill="FFFFFF"/>
              </w:rPr>
              <w:t>embarazada</w:t>
            </w:r>
            <w:r w:rsidRPr="00921ACC">
              <w:rPr>
                <w:rFonts w:ascii="Arial" w:hAnsi="Arial" w:cs="Arial"/>
                <w:color w:val="202124"/>
                <w:spacing w:val="2"/>
                <w:sz w:val="16"/>
                <w:szCs w:val="16"/>
                <w:shd w:val="clear" w:color="auto" w:fill="FFFFFF"/>
              </w:rPr>
              <w:t> con </w:t>
            </w:r>
            <w:r w:rsidRPr="00921ACC">
              <w:rPr>
                <w:rFonts w:ascii="Arial" w:hAnsi="Arial" w:cs="Arial"/>
                <w:b/>
                <w:bCs/>
                <w:color w:val="202124"/>
                <w:spacing w:val="2"/>
                <w:sz w:val="16"/>
                <w:szCs w:val="16"/>
                <w:shd w:val="clear" w:color="auto" w:fill="FFFFFF"/>
              </w:rPr>
              <w:t>VIH</w:t>
            </w:r>
            <w:r w:rsidRPr="00921ACC">
              <w:rPr>
                <w:rFonts w:ascii="Arial" w:hAnsi="Arial" w:cs="Arial"/>
                <w:color w:val="202124"/>
                <w:spacing w:val="2"/>
                <w:sz w:val="16"/>
                <w:szCs w:val="16"/>
                <w:shd w:val="clear" w:color="auto" w:fill="FFFFFF"/>
              </w:rPr>
              <w:t> sin tratamiento puede transmitir la infección a su </w:t>
            </w:r>
            <w:r w:rsidRPr="00921ACC">
              <w:rPr>
                <w:rFonts w:ascii="Arial" w:hAnsi="Arial" w:cs="Arial"/>
                <w:b/>
                <w:bCs/>
                <w:color w:val="202124"/>
                <w:spacing w:val="2"/>
                <w:sz w:val="16"/>
                <w:szCs w:val="16"/>
                <w:shd w:val="clear" w:color="auto" w:fill="FFFFFF"/>
              </w:rPr>
              <w:t>bebé</w:t>
            </w:r>
            <w:r w:rsidRPr="00921ACC">
              <w:rPr>
                <w:rFonts w:ascii="Arial" w:hAnsi="Arial" w:cs="Arial"/>
                <w:color w:val="202124"/>
                <w:spacing w:val="2"/>
                <w:sz w:val="16"/>
                <w:szCs w:val="16"/>
                <w:shd w:val="clear" w:color="auto" w:fill="FFFFFF"/>
              </w:rPr>
              <w:t> en alrededor </w:t>
            </w:r>
            <w:r w:rsidRPr="00921ACC">
              <w:rPr>
                <w:rFonts w:ascii="Arial" w:hAnsi="Arial" w:cs="Arial"/>
                <w:b/>
                <w:bCs/>
                <w:color w:val="202124"/>
                <w:spacing w:val="2"/>
                <w:sz w:val="16"/>
                <w:szCs w:val="16"/>
                <w:shd w:val="clear" w:color="auto" w:fill="FFFFFF"/>
              </w:rPr>
              <w:t>del</w:t>
            </w:r>
            <w:r w:rsidRPr="00921ACC">
              <w:rPr>
                <w:rFonts w:ascii="Arial" w:hAnsi="Arial" w:cs="Arial"/>
                <w:color w:val="202124"/>
                <w:spacing w:val="2"/>
                <w:sz w:val="16"/>
                <w:szCs w:val="16"/>
                <w:shd w:val="clear" w:color="auto" w:fill="FFFFFF"/>
              </w:rPr>
              <w:t> 25% </w:t>
            </w:r>
            <w:r w:rsidRPr="00921ACC">
              <w:rPr>
                <w:rFonts w:ascii="Arial" w:hAnsi="Arial" w:cs="Arial"/>
                <w:b/>
                <w:bCs/>
                <w:color w:val="202124"/>
                <w:spacing w:val="2"/>
                <w:sz w:val="16"/>
                <w:szCs w:val="16"/>
                <w:shd w:val="clear" w:color="auto" w:fill="FFFFFF"/>
              </w:rPr>
              <w:t>durante el embarazo</w:t>
            </w:r>
            <w:r w:rsidRPr="00921ACC">
              <w:rPr>
                <w:rFonts w:ascii="Arial" w:hAnsi="Arial" w:cs="Arial"/>
                <w:color w:val="202124"/>
                <w:spacing w:val="2"/>
                <w:sz w:val="16"/>
                <w:szCs w:val="16"/>
                <w:shd w:val="clear" w:color="auto" w:fill="FFFFFF"/>
              </w:rPr>
              <w:t> y/o </w:t>
            </w:r>
            <w:r w:rsidRPr="00921ACC">
              <w:rPr>
                <w:rFonts w:ascii="Arial" w:hAnsi="Arial" w:cs="Arial"/>
                <w:b/>
                <w:bCs/>
                <w:color w:val="202124"/>
                <w:spacing w:val="2"/>
                <w:sz w:val="16"/>
                <w:szCs w:val="16"/>
                <w:shd w:val="clear" w:color="auto" w:fill="FFFFFF"/>
              </w:rPr>
              <w:t>parto</w:t>
            </w:r>
            <w:r w:rsidRPr="00921ACC">
              <w:rPr>
                <w:rFonts w:ascii="Arial" w:hAnsi="Arial" w:cs="Arial"/>
                <w:color w:val="202124"/>
                <w:spacing w:val="2"/>
                <w:sz w:val="16"/>
                <w:szCs w:val="16"/>
                <w:shd w:val="clear" w:color="auto" w:fill="FFFFFF"/>
              </w:rPr>
              <w:t> vaginal, y hasta un 20% si lo alimenta con su leche materna.</w:t>
            </w:r>
          </w:p>
        </w:tc>
      </w:tr>
      <w:tr w:rsidR="00921ACC" w14:paraId="532E3EB5" w14:textId="77777777" w:rsidTr="002363FF">
        <w:tc>
          <w:tcPr>
            <w:tcW w:w="1676" w:type="dxa"/>
          </w:tcPr>
          <w:p w14:paraId="6F6A0F6B" w14:textId="77777777" w:rsidR="00747724" w:rsidRDefault="00747724" w:rsidP="002363FF">
            <w:r>
              <w:t>Virus del papiloma humano (VPH)</w:t>
            </w:r>
          </w:p>
        </w:tc>
        <w:tc>
          <w:tcPr>
            <w:tcW w:w="2697" w:type="dxa"/>
          </w:tcPr>
          <w:p w14:paraId="52DE6359" w14:textId="5AEDD267" w:rsidR="00747724" w:rsidRPr="00FF18C1" w:rsidRDefault="00FF18C1" w:rsidP="002363FF">
            <w:pPr>
              <w:rPr>
                <w:sz w:val="16"/>
                <w:szCs w:val="16"/>
              </w:rPr>
            </w:pPr>
            <w:r w:rsidRPr="00FF18C1">
              <w:rPr>
                <w:rFonts w:ascii="Arial" w:hAnsi="Arial" w:cs="Arial"/>
                <w:color w:val="202124"/>
                <w:spacing w:val="2"/>
                <w:sz w:val="16"/>
                <w:szCs w:val="16"/>
                <w:shd w:val="clear" w:color="auto" w:fill="FFFFFF"/>
              </w:rPr>
              <w:t> </w:t>
            </w:r>
            <w:r w:rsidRPr="00FF18C1">
              <w:rPr>
                <w:rFonts w:ascii="Arial" w:hAnsi="Arial" w:cs="Arial"/>
                <w:b/>
                <w:bCs/>
                <w:color w:val="202124"/>
                <w:spacing w:val="2"/>
                <w:sz w:val="16"/>
                <w:szCs w:val="16"/>
                <w:shd w:val="clear" w:color="auto" w:fill="FFFFFF"/>
              </w:rPr>
              <w:t>Se</w:t>
            </w:r>
            <w:r w:rsidRPr="00FF18C1">
              <w:rPr>
                <w:rFonts w:ascii="Arial" w:hAnsi="Arial" w:cs="Arial"/>
                <w:color w:val="202124"/>
                <w:spacing w:val="2"/>
                <w:sz w:val="16"/>
                <w:szCs w:val="16"/>
                <w:shd w:val="clear" w:color="auto" w:fill="FFFFFF"/>
              </w:rPr>
              <w:t> transmite con mayor frecuencia durante las relaciones sexuales vaginales o anales</w:t>
            </w:r>
          </w:p>
        </w:tc>
        <w:tc>
          <w:tcPr>
            <w:tcW w:w="1222" w:type="dxa"/>
          </w:tcPr>
          <w:p w14:paraId="38962154" w14:textId="59619A84" w:rsidR="00747724" w:rsidRPr="00D138B2" w:rsidRDefault="00D138B2" w:rsidP="002363FF">
            <w:pPr>
              <w:rPr>
                <w:rFonts w:ascii="Arial" w:hAnsi="Arial" w:cs="Arial"/>
                <w:sz w:val="16"/>
                <w:szCs w:val="16"/>
              </w:rPr>
            </w:pPr>
            <w:r w:rsidRPr="00D138B2">
              <w:rPr>
                <w:rFonts w:ascii="Arial" w:hAnsi="Arial" w:cs="Arial"/>
                <w:color w:val="202124"/>
                <w:spacing w:val="2"/>
                <w:sz w:val="16"/>
                <w:szCs w:val="16"/>
                <w:shd w:val="clear" w:color="auto" w:fill="FFFFFF"/>
              </w:rPr>
              <w:t> La mayoría de los </w:t>
            </w:r>
            <w:r w:rsidRPr="00D138B2">
              <w:rPr>
                <w:rFonts w:ascii="Arial" w:hAnsi="Arial" w:cs="Arial"/>
                <w:b/>
                <w:bCs/>
                <w:color w:val="202124"/>
                <w:spacing w:val="2"/>
                <w:sz w:val="16"/>
                <w:szCs w:val="16"/>
                <w:shd w:val="clear" w:color="auto" w:fill="FFFFFF"/>
              </w:rPr>
              <w:t>hombres</w:t>
            </w:r>
            <w:r w:rsidRPr="00D138B2">
              <w:rPr>
                <w:rFonts w:ascii="Arial" w:hAnsi="Arial" w:cs="Arial"/>
                <w:color w:val="202124"/>
                <w:spacing w:val="2"/>
                <w:sz w:val="16"/>
                <w:szCs w:val="16"/>
                <w:shd w:val="clear" w:color="auto" w:fill="FFFFFF"/>
              </w:rPr>
              <w:t> que contraen </w:t>
            </w:r>
            <w:r w:rsidRPr="00D138B2">
              <w:rPr>
                <w:rFonts w:ascii="Arial" w:hAnsi="Arial" w:cs="Arial"/>
                <w:b/>
                <w:bCs/>
                <w:color w:val="202124"/>
                <w:spacing w:val="2"/>
                <w:sz w:val="16"/>
                <w:szCs w:val="16"/>
                <w:shd w:val="clear" w:color="auto" w:fill="FFFFFF"/>
              </w:rPr>
              <w:t>el VPH</w:t>
            </w:r>
            <w:r w:rsidRPr="00D138B2">
              <w:rPr>
                <w:rFonts w:ascii="Arial" w:hAnsi="Arial" w:cs="Arial"/>
                <w:color w:val="202124"/>
                <w:spacing w:val="2"/>
                <w:sz w:val="16"/>
                <w:szCs w:val="16"/>
                <w:shd w:val="clear" w:color="auto" w:fill="FFFFFF"/>
              </w:rPr>
              <w:t> nunca presenta </w:t>
            </w:r>
            <w:r w:rsidRPr="00D138B2">
              <w:rPr>
                <w:rFonts w:ascii="Arial" w:hAnsi="Arial" w:cs="Arial"/>
                <w:b/>
                <w:bCs/>
                <w:color w:val="202124"/>
                <w:spacing w:val="2"/>
                <w:sz w:val="16"/>
                <w:szCs w:val="16"/>
                <w:shd w:val="clear" w:color="auto" w:fill="FFFFFF"/>
              </w:rPr>
              <w:t>síntomas</w:t>
            </w:r>
            <w:r w:rsidRPr="00D138B2">
              <w:rPr>
                <w:rFonts w:ascii="Arial" w:hAnsi="Arial" w:cs="Arial"/>
                <w:color w:val="202124"/>
                <w:spacing w:val="2"/>
                <w:sz w:val="16"/>
                <w:szCs w:val="16"/>
                <w:shd w:val="clear" w:color="auto" w:fill="FFFFFF"/>
              </w:rPr>
              <w:t> y la infección por lo general desaparece completamente por sí sola. Sin embargo, si </w:t>
            </w:r>
            <w:r w:rsidRPr="00D138B2">
              <w:rPr>
                <w:rFonts w:ascii="Arial" w:hAnsi="Arial" w:cs="Arial"/>
                <w:b/>
                <w:bCs/>
                <w:color w:val="202124"/>
                <w:spacing w:val="2"/>
                <w:sz w:val="16"/>
                <w:szCs w:val="16"/>
                <w:shd w:val="clear" w:color="auto" w:fill="FFFFFF"/>
              </w:rPr>
              <w:t>el VPH</w:t>
            </w:r>
            <w:r w:rsidRPr="00D138B2">
              <w:rPr>
                <w:rFonts w:ascii="Arial" w:hAnsi="Arial" w:cs="Arial"/>
                <w:color w:val="202124"/>
                <w:spacing w:val="2"/>
                <w:sz w:val="16"/>
                <w:szCs w:val="16"/>
                <w:shd w:val="clear" w:color="auto" w:fill="FFFFFF"/>
              </w:rPr>
              <w:t> no desaparece, puede causar verrugas genitales o ciertos tipos de cáncer.</w:t>
            </w:r>
          </w:p>
        </w:tc>
        <w:tc>
          <w:tcPr>
            <w:tcW w:w="1645" w:type="dxa"/>
          </w:tcPr>
          <w:p w14:paraId="615BE959" w14:textId="55562A20" w:rsidR="00810077" w:rsidRPr="00810077" w:rsidRDefault="00D138B2" w:rsidP="00810077">
            <w:pPr>
              <w:rPr>
                <w:sz w:val="16"/>
                <w:szCs w:val="16"/>
              </w:rPr>
            </w:pPr>
            <w:r w:rsidRPr="00810077">
              <w:rPr>
                <w:sz w:val="16"/>
                <w:szCs w:val="16"/>
              </w:rPr>
              <w:t>¿Cuáles son las complicaciones del VPH?</w:t>
            </w:r>
            <w:r w:rsidR="00810077" w:rsidRPr="00810077">
              <w:rPr>
                <w:sz w:val="16"/>
                <w:szCs w:val="16"/>
              </w:rPr>
              <w:t xml:space="preserve"> Si el VPH no desaparece, puede provocar: cáncer de cérvix u otros tipos de cáncer (por ejemplo, de vulva, vaginal, anal, de pene y algunos cánceres de la cabeza y el cuello) verrugas genitales y anales.</w:t>
            </w:r>
          </w:p>
          <w:p w14:paraId="72895EBE" w14:textId="77777777" w:rsidR="00747724" w:rsidRPr="00810077" w:rsidRDefault="00747724" w:rsidP="002363FF">
            <w:pPr>
              <w:rPr>
                <w:sz w:val="16"/>
                <w:szCs w:val="16"/>
              </w:rPr>
            </w:pPr>
          </w:p>
        </w:tc>
        <w:tc>
          <w:tcPr>
            <w:tcW w:w="1405" w:type="dxa"/>
          </w:tcPr>
          <w:p w14:paraId="1B0486F4" w14:textId="4F05657E" w:rsidR="00747724" w:rsidRPr="00D138B2" w:rsidRDefault="00D138B2" w:rsidP="002363FF">
            <w:pPr>
              <w:rPr>
                <w:sz w:val="16"/>
                <w:szCs w:val="16"/>
              </w:rPr>
            </w:pPr>
            <w:r w:rsidRPr="00D138B2">
              <w:rPr>
                <w:sz w:val="16"/>
                <w:szCs w:val="16"/>
              </w:rPr>
              <w:t>Si tienes sexo, la mejor manera de evitar los problemas que puede causar el virus del papiloma humano (VPH) es vacunarse contra el mismo, usar condones y/o barreras de látex bucales y hacerse citologías vaginales y pruebas periódicas del VPH.</w:t>
            </w:r>
          </w:p>
        </w:tc>
        <w:tc>
          <w:tcPr>
            <w:tcW w:w="1703" w:type="dxa"/>
          </w:tcPr>
          <w:p w14:paraId="17B9EFB9" w14:textId="77F60AE4" w:rsidR="00747724" w:rsidRPr="00BD47C3" w:rsidRDefault="00BD47C3" w:rsidP="002363FF">
            <w:pPr>
              <w:rPr>
                <w:sz w:val="16"/>
                <w:szCs w:val="16"/>
              </w:rPr>
            </w:pPr>
            <w:r w:rsidRPr="00BD47C3">
              <w:rPr>
                <w:rFonts w:ascii="Arial" w:hAnsi="Arial" w:cs="Arial"/>
                <w:color w:val="202124"/>
                <w:spacing w:val="2"/>
                <w:sz w:val="16"/>
                <w:szCs w:val="16"/>
                <w:shd w:val="clear" w:color="auto" w:fill="FFFFFF"/>
              </w:rPr>
              <w:t>La presencia del </w:t>
            </w:r>
            <w:r w:rsidRPr="00BD47C3">
              <w:rPr>
                <w:rFonts w:ascii="Arial" w:hAnsi="Arial" w:cs="Arial"/>
                <w:b/>
                <w:bCs/>
                <w:color w:val="202124"/>
                <w:spacing w:val="2"/>
                <w:sz w:val="16"/>
                <w:szCs w:val="16"/>
                <w:shd w:val="clear" w:color="auto" w:fill="FFFFFF"/>
              </w:rPr>
              <w:t>VPH</w:t>
            </w:r>
            <w:r w:rsidRPr="00BD47C3">
              <w:rPr>
                <w:rFonts w:ascii="Arial" w:hAnsi="Arial" w:cs="Arial"/>
                <w:color w:val="202124"/>
                <w:spacing w:val="2"/>
                <w:sz w:val="16"/>
                <w:szCs w:val="16"/>
                <w:shd w:val="clear" w:color="auto" w:fill="FFFFFF"/>
              </w:rPr>
              <w:t> en el área genital femenina no afecta directamente el </w:t>
            </w:r>
            <w:r w:rsidRPr="00BD47C3">
              <w:rPr>
                <w:rFonts w:ascii="Arial" w:hAnsi="Arial" w:cs="Arial"/>
                <w:b/>
                <w:bCs/>
                <w:color w:val="202124"/>
                <w:spacing w:val="2"/>
                <w:sz w:val="16"/>
                <w:szCs w:val="16"/>
                <w:shd w:val="clear" w:color="auto" w:fill="FFFFFF"/>
              </w:rPr>
              <w:t>embarazo</w:t>
            </w:r>
            <w:r w:rsidRPr="00BD47C3">
              <w:rPr>
                <w:rFonts w:ascii="Arial" w:hAnsi="Arial" w:cs="Arial"/>
                <w:color w:val="202124"/>
                <w:spacing w:val="2"/>
                <w:sz w:val="16"/>
                <w:szCs w:val="16"/>
                <w:shd w:val="clear" w:color="auto" w:fill="FFFFFF"/>
              </w:rPr>
              <w:t>, no genera complicaciones como el parto prematuro ni causa malformaciones fetales. La presencia del </w:t>
            </w:r>
            <w:r w:rsidRPr="00BD47C3">
              <w:rPr>
                <w:rFonts w:ascii="Arial" w:hAnsi="Arial" w:cs="Arial"/>
                <w:b/>
                <w:bCs/>
                <w:color w:val="202124"/>
                <w:spacing w:val="2"/>
                <w:sz w:val="16"/>
                <w:szCs w:val="16"/>
                <w:shd w:val="clear" w:color="auto" w:fill="FFFFFF"/>
              </w:rPr>
              <w:t>VPH</w:t>
            </w:r>
            <w:r w:rsidRPr="00BD47C3">
              <w:rPr>
                <w:rFonts w:ascii="Arial" w:hAnsi="Arial" w:cs="Arial"/>
                <w:color w:val="202124"/>
                <w:spacing w:val="2"/>
                <w:sz w:val="16"/>
                <w:szCs w:val="16"/>
                <w:shd w:val="clear" w:color="auto" w:fill="FFFFFF"/>
              </w:rPr>
              <w:t> en los genitales femeninos, en cualquiera </w:t>
            </w:r>
            <w:r w:rsidRPr="00BD47C3">
              <w:rPr>
                <w:rFonts w:ascii="Arial" w:hAnsi="Arial" w:cs="Arial"/>
                <w:b/>
                <w:bCs/>
                <w:color w:val="202124"/>
                <w:spacing w:val="2"/>
                <w:sz w:val="16"/>
                <w:szCs w:val="16"/>
                <w:shd w:val="clear" w:color="auto" w:fill="FFFFFF"/>
              </w:rPr>
              <w:t>de</w:t>
            </w:r>
            <w:r w:rsidRPr="00BD47C3">
              <w:rPr>
                <w:rFonts w:ascii="Arial" w:hAnsi="Arial" w:cs="Arial"/>
                <w:color w:val="202124"/>
                <w:spacing w:val="2"/>
                <w:sz w:val="16"/>
                <w:szCs w:val="16"/>
                <w:shd w:val="clear" w:color="auto" w:fill="FFFFFF"/>
              </w:rPr>
              <w:t> sus formas, NO contraindica el </w:t>
            </w:r>
            <w:r w:rsidRPr="00BD47C3">
              <w:rPr>
                <w:rFonts w:ascii="Arial" w:hAnsi="Arial" w:cs="Arial"/>
                <w:b/>
                <w:bCs/>
                <w:color w:val="202124"/>
                <w:spacing w:val="2"/>
                <w:sz w:val="16"/>
                <w:szCs w:val="16"/>
                <w:shd w:val="clear" w:color="auto" w:fill="FFFFFF"/>
              </w:rPr>
              <w:t>embarazo</w:t>
            </w:r>
            <w:r w:rsidRPr="00BD47C3">
              <w:rPr>
                <w:rFonts w:ascii="Arial" w:hAnsi="Arial" w:cs="Arial"/>
                <w:color w:val="202124"/>
                <w:spacing w:val="2"/>
                <w:sz w:val="16"/>
                <w:szCs w:val="16"/>
                <w:shd w:val="clear" w:color="auto" w:fill="FFFFFF"/>
              </w:rPr>
              <w:t> ni afecta el futuro reproductivo </w:t>
            </w:r>
            <w:r w:rsidRPr="00BD47C3">
              <w:rPr>
                <w:rFonts w:ascii="Arial" w:hAnsi="Arial" w:cs="Arial"/>
                <w:b/>
                <w:bCs/>
                <w:color w:val="202124"/>
                <w:spacing w:val="2"/>
                <w:sz w:val="16"/>
                <w:szCs w:val="16"/>
                <w:shd w:val="clear" w:color="auto" w:fill="FFFFFF"/>
              </w:rPr>
              <w:t>de</w:t>
            </w:r>
            <w:r w:rsidRPr="00BD47C3">
              <w:rPr>
                <w:rFonts w:ascii="Arial" w:hAnsi="Arial" w:cs="Arial"/>
                <w:color w:val="202124"/>
                <w:spacing w:val="2"/>
                <w:sz w:val="16"/>
                <w:szCs w:val="16"/>
                <w:shd w:val="clear" w:color="auto" w:fill="FFFFFF"/>
              </w:rPr>
              <w:t> la mujer.</w:t>
            </w:r>
          </w:p>
        </w:tc>
      </w:tr>
      <w:tr w:rsidR="00921ACC" w14:paraId="5BFBCE1C" w14:textId="77777777" w:rsidTr="002363FF">
        <w:tc>
          <w:tcPr>
            <w:tcW w:w="1676" w:type="dxa"/>
          </w:tcPr>
          <w:p w14:paraId="30288FEE" w14:textId="77777777" w:rsidR="00747724" w:rsidRDefault="007C4AFC" w:rsidP="002363FF">
            <w:r>
              <w:t>Hepatitis B</w:t>
            </w:r>
          </w:p>
          <w:p w14:paraId="1F265FB3" w14:textId="77777777" w:rsidR="007C4AFC" w:rsidRDefault="007C4AFC" w:rsidP="002363FF"/>
        </w:tc>
        <w:tc>
          <w:tcPr>
            <w:tcW w:w="2697" w:type="dxa"/>
          </w:tcPr>
          <w:p w14:paraId="1E321F62" w14:textId="00692471" w:rsidR="00747724" w:rsidRPr="00FF18C1" w:rsidRDefault="00FF18C1" w:rsidP="002363FF">
            <w:pPr>
              <w:rPr>
                <w:sz w:val="16"/>
                <w:szCs w:val="16"/>
              </w:rPr>
            </w:pPr>
            <w:r w:rsidRPr="00FF18C1">
              <w:rPr>
                <w:rFonts w:ascii="Arial" w:hAnsi="Arial" w:cs="Arial"/>
                <w:b/>
                <w:bCs/>
                <w:color w:val="202124"/>
                <w:spacing w:val="2"/>
                <w:sz w:val="16"/>
                <w:szCs w:val="16"/>
                <w:shd w:val="clear" w:color="auto" w:fill="FFFFFF"/>
              </w:rPr>
              <w:t>Se contagia</w:t>
            </w:r>
            <w:r w:rsidRPr="00FF18C1">
              <w:rPr>
                <w:rFonts w:ascii="Arial" w:hAnsi="Arial" w:cs="Arial"/>
                <w:color w:val="202124"/>
                <w:spacing w:val="2"/>
                <w:sz w:val="16"/>
                <w:szCs w:val="16"/>
                <w:shd w:val="clear" w:color="auto" w:fill="FFFFFF"/>
              </w:rPr>
              <w:t> mediante el contacto directo con fluidos corporales infectados, generalmente a través de un pinchazo de aguja o por contacto sexual.</w:t>
            </w:r>
          </w:p>
        </w:tc>
        <w:tc>
          <w:tcPr>
            <w:tcW w:w="1222" w:type="dxa"/>
          </w:tcPr>
          <w:p w14:paraId="5B967053"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abdominal.</w:t>
            </w:r>
          </w:p>
          <w:p w14:paraId="3560053B"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Orina oscura.</w:t>
            </w:r>
          </w:p>
          <w:p w14:paraId="3FB5838C"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Fiebre.</w:t>
            </w:r>
          </w:p>
          <w:p w14:paraId="318466E7"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Dolor articular.</w:t>
            </w:r>
          </w:p>
          <w:p w14:paraId="3F6C8BFA"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Pérdida de apetito.</w:t>
            </w:r>
          </w:p>
          <w:p w14:paraId="4242CA6A"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Náuseas y vómitos.</w:t>
            </w:r>
          </w:p>
          <w:p w14:paraId="175C211F"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lastRenderedPageBreak/>
              <w:t>Debilidad y fatiga.</w:t>
            </w:r>
          </w:p>
          <w:p w14:paraId="446F6938" w14:textId="77777777" w:rsidR="00D138B2" w:rsidRPr="00D138B2" w:rsidRDefault="00D138B2" w:rsidP="00D138B2">
            <w:pPr>
              <w:pStyle w:val="trt0xe"/>
              <w:numPr>
                <w:ilvl w:val="0"/>
                <w:numId w:val="5"/>
              </w:numPr>
              <w:shd w:val="clear" w:color="auto" w:fill="FFFFFF"/>
              <w:spacing w:before="0" w:beforeAutospacing="0" w:after="60" w:afterAutospacing="0"/>
              <w:rPr>
                <w:rFonts w:ascii="Arial" w:hAnsi="Arial" w:cs="Arial"/>
                <w:color w:val="202124"/>
                <w:spacing w:val="2"/>
                <w:sz w:val="16"/>
                <w:szCs w:val="16"/>
              </w:rPr>
            </w:pPr>
            <w:r w:rsidRPr="00D138B2">
              <w:rPr>
                <w:rFonts w:ascii="Arial" w:hAnsi="Arial" w:cs="Arial"/>
                <w:color w:val="202124"/>
                <w:spacing w:val="2"/>
                <w:sz w:val="16"/>
                <w:szCs w:val="16"/>
              </w:rPr>
              <w:t>Pigmentación amarilla de la piel y la parte blanca del ojo (ictericia)</w:t>
            </w:r>
          </w:p>
          <w:p w14:paraId="03EAC5C7" w14:textId="77777777" w:rsidR="00747724" w:rsidRPr="00D138B2" w:rsidRDefault="00747724" w:rsidP="002363FF">
            <w:pPr>
              <w:rPr>
                <w:rFonts w:ascii="Arial" w:hAnsi="Arial" w:cs="Arial"/>
                <w:sz w:val="16"/>
                <w:szCs w:val="16"/>
              </w:rPr>
            </w:pPr>
          </w:p>
        </w:tc>
        <w:tc>
          <w:tcPr>
            <w:tcW w:w="1645" w:type="dxa"/>
          </w:tcPr>
          <w:p w14:paraId="02B66C4B" w14:textId="77777777" w:rsidR="00810077" w:rsidRPr="00D138B2" w:rsidRDefault="00810077" w:rsidP="00810077">
            <w:pPr>
              <w:rPr>
                <w:sz w:val="16"/>
                <w:szCs w:val="16"/>
              </w:rPr>
            </w:pPr>
            <w:r w:rsidRPr="00D138B2">
              <w:rPr>
                <w:sz w:val="16"/>
                <w:szCs w:val="16"/>
              </w:rPr>
              <w:lastRenderedPageBreak/>
              <w:t xml:space="preserve">Cicatrización del hígado (cirrosis). La inflamación asociada con una infección por hepatitis B puede provocar una cicatrización extensa del hígado (cirrosis), la cual puede afectar </w:t>
            </w:r>
            <w:r w:rsidRPr="00D138B2">
              <w:rPr>
                <w:sz w:val="16"/>
                <w:szCs w:val="16"/>
              </w:rPr>
              <w:lastRenderedPageBreak/>
              <w:t>el funcionamiento hepático.</w:t>
            </w:r>
            <w:r w:rsidRPr="00D138B2">
              <w:rPr>
                <w:sz w:val="16"/>
                <w:szCs w:val="16"/>
              </w:rPr>
              <w:br/>
              <w:t>Cáncer de hígado. ...</w:t>
            </w:r>
            <w:r w:rsidRPr="00D138B2">
              <w:rPr>
                <w:sz w:val="16"/>
                <w:szCs w:val="16"/>
              </w:rPr>
              <w:br/>
              <w:t>Insuficiencia hepática. ...</w:t>
            </w:r>
            <w:r w:rsidRPr="00D138B2">
              <w:rPr>
                <w:sz w:val="16"/>
                <w:szCs w:val="16"/>
              </w:rPr>
              <w:br/>
              <w:t>Otras afecciones.</w:t>
            </w:r>
          </w:p>
          <w:p w14:paraId="60B2083B" w14:textId="77777777" w:rsidR="00747724" w:rsidRPr="00D138B2" w:rsidRDefault="00747724" w:rsidP="002363FF">
            <w:pPr>
              <w:rPr>
                <w:sz w:val="16"/>
                <w:szCs w:val="16"/>
              </w:rPr>
            </w:pPr>
          </w:p>
        </w:tc>
        <w:tc>
          <w:tcPr>
            <w:tcW w:w="1405" w:type="dxa"/>
          </w:tcPr>
          <w:p w14:paraId="28F2AE54" w14:textId="1AF253E1" w:rsidR="00747724" w:rsidRPr="00D138B2" w:rsidRDefault="00D138B2" w:rsidP="002363FF">
            <w:pPr>
              <w:rPr>
                <w:sz w:val="16"/>
                <w:szCs w:val="16"/>
              </w:rPr>
            </w:pPr>
            <w:r w:rsidRPr="00D138B2">
              <w:rPr>
                <w:sz w:val="16"/>
                <w:szCs w:val="16"/>
              </w:rPr>
              <w:lastRenderedPageBreak/>
              <w:t xml:space="preserve">hepatitis B se puede prevenir con el uso de preservativo en las relaciones sexuales y evitando todo </w:t>
            </w:r>
            <w:r w:rsidRPr="00D138B2">
              <w:rPr>
                <w:sz w:val="16"/>
                <w:szCs w:val="16"/>
              </w:rPr>
              <w:lastRenderedPageBreak/>
              <w:t>contacto directo con la sangre de personas infectadas o indirecto a través de cepillos de dientes, hojas de afeitar, etc.</w:t>
            </w:r>
          </w:p>
        </w:tc>
        <w:tc>
          <w:tcPr>
            <w:tcW w:w="1703" w:type="dxa"/>
          </w:tcPr>
          <w:p w14:paraId="01169FC4" w14:textId="5E1ED5D2" w:rsidR="00747724" w:rsidRPr="00737F29" w:rsidRDefault="00737F29" w:rsidP="002363FF">
            <w:pPr>
              <w:rPr>
                <w:sz w:val="16"/>
                <w:szCs w:val="16"/>
              </w:rPr>
            </w:pPr>
            <w:r w:rsidRPr="00737F29">
              <w:rPr>
                <w:rFonts w:ascii="Arial" w:hAnsi="Arial" w:cs="Arial"/>
                <w:color w:val="202124"/>
                <w:spacing w:val="2"/>
                <w:sz w:val="16"/>
                <w:szCs w:val="16"/>
                <w:shd w:val="clear" w:color="auto" w:fill="FFFFFF"/>
              </w:rPr>
              <w:lastRenderedPageBreak/>
              <w:t>Se presenta en hasta un 30 % </w:t>
            </w:r>
            <w:r w:rsidRPr="00737F29">
              <w:rPr>
                <w:rFonts w:ascii="Arial" w:hAnsi="Arial" w:cs="Arial"/>
                <w:b/>
                <w:bCs/>
                <w:color w:val="202124"/>
                <w:spacing w:val="2"/>
                <w:sz w:val="16"/>
                <w:szCs w:val="16"/>
                <w:shd w:val="clear" w:color="auto" w:fill="FFFFFF"/>
              </w:rPr>
              <w:t>de</w:t>
            </w:r>
            <w:r w:rsidRPr="00737F29">
              <w:rPr>
                <w:rFonts w:ascii="Arial" w:hAnsi="Arial" w:cs="Arial"/>
                <w:color w:val="202124"/>
                <w:spacing w:val="2"/>
                <w:sz w:val="16"/>
                <w:szCs w:val="16"/>
                <w:shd w:val="clear" w:color="auto" w:fill="FFFFFF"/>
              </w:rPr>
              <w:t> las </w:t>
            </w:r>
            <w:r w:rsidRPr="00737F29">
              <w:rPr>
                <w:rFonts w:ascii="Arial" w:hAnsi="Arial" w:cs="Arial"/>
                <w:b/>
                <w:bCs/>
                <w:color w:val="202124"/>
                <w:spacing w:val="2"/>
                <w:sz w:val="16"/>
                <w:szCs w:val="16"/>
                <w:shd w:val="clear" w:color="auto" w:fill="FFFFFF"/>
              </w:rPr>
              <w:t>mujeres embarazadas</w:t>
            </w:r>
            <w:r w:rsidRPr="00737F29">
              <w:rPr>
                <w:rFonts w:ascii="Arial" w:hAnsi="Arial" w:cs="Arial"/>
                <w:color w:val="202124"/>
                <w:spacing w:val="2"/>
                <w:sz w:val="16"/>
                <w:szCs w:val="16"/>
                <w:shd w:val="clear" w:color="auto" w:fill="FFFFFF"/>
              </w:rPr>
              <w:t>. Si bien más </w:t>
            </w:r>
            <w:r w:rsidRPr="00737F29">
              <w:rPr>
                <w:rFonts w:ascii="Arial" w:hAnsi="Arial" w:cs="Arial"/>
                <w:b/>
                <w:bCs/>
                <w:color w:val="202124"/>
                <w:spacing w:val="2"/>
                <w:sz w:val="16"/>
                <w:szCs w:val="16"/>
                <w:shd w:val="clear" w:color="auto" w:fill="FFFFFF"/>
              </w:rPr>
              <w:t>del</w:t>
            </w:r>
            <w:r w:rsidRPr="00737F29">
              <w:rPr>
                <w:rFonts w:ascii="Arial" w:hAnsi="Arial" w:cs="Arial"/>
                <w:color w:val="202124"/>
                <w:spacing w:val="2"/>
                <w:sz w:val="16"/>
                <w:szCs w:val="16"/>
                <w:shd w:val="clear" w:color="auto" w:fill="FFFFFF"/>
              </w:rPr>
              <w:t> 90% </w:t>
            </w:r>
            <w:r w:rsidRPr="00737F29">
              <w:rPr>
                <w:rFonts w:ascii="Arial" w:hAnsi="Arial" w:cs="Arial"/>
                <w:b/>
                <w:bCs/>
                <w:color w:val="202124"/>
                <w:spacing w:val="2"/>
                <w:sz w:val="16"/>
                <w:szCs w:val="16"/>
                <w:shd w:val="clear" w:color="auto" w:fill="FFFFFF"/>
              </w:rPr>
              <w:t>de</w:t>
            </w:r>
            <w:r w:rsidRPr="00737F29">
              <w:rPr>
                <w:rFonts w:ascii="Arial" w:hAnsi="Arial" w:cs="Arial"/>
                <w:color w:val="202124"/>
                <w:spacing w:val="2"/>
                <w:sz w:val="16"/>
                <w:szCs w:val="16"/>
                <w:shd w:val="clear" w:color="auto" w:fill="FFFFFF"/>
              </w:rPr>
              <w:t> los niños no se enferman al nacer, los que lo hacen pueden sufrir complicaciones graves. Las enfermedades </w:t>
            </w:r>
            <w:r w:rsidRPr="00737F29">
              <w:rPr>
                <w:rFonts w:ascii="Arial" w:hAnsi="Arial" w:cs="Arial"/>
                <w:b/>
                <w:bCs/>
                <w:color w:val="202124"/>
                <w:spacing w:val="2"/>
                <w:sz w:val="16"/>
                <w:szCs w:val="16"/>
                <w:shd w:val="clear" w:color="auto" w:fill="FFFFFF"/>
              </w:rPr>
              <w:t>de</w:t>
            </w:r>
            <w:r w:rsidRPr="00737F29">
              <w:rPr>
                <w:rFonts w:ascii="Arial" w:hAnsi="Arial" w:cs="Arial"/>
                <w:color w:val="202124"/>
                <w:spacing w:val="2"/>
                <w:sz w:val="16"/>
                <w:szCs w:val="16"/>
                <w:shd w:val="clear" w:color="auto" w:fill="FFFFFF"/>
              </w:rPr>
              <w:t xml:space="preserve"> los recién nacidos más frecuentes son la infección en la sangre, la </w:t>
            </w:r>
            <w:r w:rsidRPr="00737F29">
              <w:rPr>
                <w:rFonts w:ascii="Arial" w:hAnsi="Arial" w:cs="Arial"/>
                <w:color w:val="202124"/>
                <w:spacing w:val="2"/>
                <w:sz w:val="16"/>
                <w:szCs w:val="16"/>
                <w:shd w:val="clear" w:color="auto" w:fill="FFFFFF"/>
              </w:rPr>
              <w:lastRenderedPageBreak/>
              <w:t>meningitis y la neumonía.</w:t>
            </w:r>
          </w:p>
        </w:tc>
      </w:tr>
      <w:tr w:rsidR="00921ACC" w14:paraId="11F524E9" w14:textId="77777777" w:rsidTr="002363FF">
        <w:tc>
          <w:tcPr>
            <w:tcW w:w="1676" w:type="dxa"/>
          </w:tcPr>
          <w:p w14:paraId="661EF2F2" w14:textId="77777777" w:rsidR="00747724" w:rsidRDefault="00747724" w:rsidP="002363FF">
            <w:r>
              <w:lastRenderedPageBreak/>
              <w:t>Ladilla</w:t>
            </w:r>
          </w:p>
          <w:p w14:paraId="4C5B0CFF" w14:textId="77777777" w:rsidR="007C4AFC" w:rsidRDefault="002C41A8" w:rsidP="002363FF">
            <w:r>
              <w:t>Insecto ectoparásito</w:t>
            </w:r>
          </w:p>
        </w:tc>
        <w:tc>
          <w:tcPr>
            <w:tcW w:w="2697" w:type="dxa"/>
          </w:tcPr>
          <w:p w14:paraId="5C0E7FBB" w14:textId="37394DD1" w:rsidR="00747724" w:rsidRPr="00FF18C1" w:rsidRDefault="00FF18C1" w:rsidP="002363FF">
            <w:pPr>
              <w:rPr>
                <w:sz w:val="16"/>
                <w:szCs w:val="16"/>
              </w:rPr>
            </w:pPr>
            <w:r w:rsidRPr="00FF18C1">
              <w:rPr>
                <w:rFonts w:ascii="Arial" w:hAnsi="Arial" w:cs="Arial"/>
                <w:color w:val="202124"/>
                <w:spacing w:val="2"/>
                <w:sz w:val="16"/>
                <w:szCs w:val="16"/>
                <w:shd w:val="clear" w:color="auto" w:fill="FFFFFF"/>
              </w:rPr>
              <w:t>La transmisión </w:t>
            </w:r>
            <w:r w:rsidRPr="00FF18C1">
              <w:rPr>
                <w:rFonts w:ascii="Arial" w:hAnsi="Arial" w:cs="Arial"/>
                <w:b/>
                <w:bCs/>
                <w:color w:val="202124"/>
                <w:spacing w:val="2"/>
                <w:sz w:val="16"/>
                <w:szCs w:val="16"/>
                <w:shd w:val="clear" w:color="auto" w:fill="FFFFFF"/>
              </w:rPr>
              <w:t>se</w:t>
            </w:r>
            <w:r w:rsidRPr="00FF18C1">
              <w:rPr>
                <w:rFonts w:ascii="Arial" w:hAnsi="Arial" w:cs="Arial"/>
                <w:color w:val="202124"/>
                <w:spacing w:val="2"/>
                <w:sz w:val="16"/>
                <w:szCs w:val="16"/>
                <w:shd w:val="clear" w:color="auto" w:fill="FFFFFF"/>
              </w:rPr>
              <w:t> realiza en la mayoría de los casos por contacto sexual, aunque también en ocasiones puede suceder al usar prendas que han estado en contacto con algún portador.</w:t>
            </w:r>
          </w:p>
        </w:tc>
        <w:tc>
          <w:tcPr>
            <w:tcW w:w="1222" w:type="dxa"/>
          </w:tcPr>
          <w:p w14:paraId="0FC9A833"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val="es-ES" w:eastAsia="es-MX"/>
              </w:rPr>
            </w:pPr>
            <w:r w:rsidRPr="00D138B2">
              <w:rPr>
                <w:rFonts w:ascii="Arial" w:eastAsia="Times New Roman" w:hAnsi="Arial" w:cs="Arial"/>
                <w:color w:val="202124"/>
                <w:sz w:val="16"/>
                <w:szCs w:val="16"/>
                <w:lang w:val="es-ES" w:eastAsia="es-MX"/>
              </w:rPr>
              <w:t>Si tiene piojos púbicos (cangrejos), puede experimentar una picazón intensa en la región genital. Los piojos púbicos pueden extenderse a otras áreas con vello corporal grueso, que incluyen:</w:t>
            </w:r>
          </w:p>
          <w:p w14:paraId="18982D1A"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val="es-ES" w:eastAsia="es-MX"/>
              </w:rPr>
            </w:pPr>
            <w:r w:rsidRPr="00D138B2">
              <w:rPr>
                <w:rFonts w:ascii="Arial" w:eastAsia="Times New Roman" w:hAnsi="Arial" w:cs="Arial"/>
                <w:color w:val="202124"/>
                <w:sz w:val="16"/>
                <w:szCs w:val="16"/>
                <w:lang w:val="es-ES" w:eastAsia="es-MX"/>
              </w:rPr>
              <w:t>Piernas</w:t>
            </w:r>
          </w:p>
          <w:p w14:paraId="2106FE5D"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val="es-ES" w:eastAsia="es-MX"/>
              </w:rPr>
            </w:pPr>
            <w:r w:rsidRPr="00D138B2">
              <w:rPr>
                <w:rFonts w:ascii="Arial" w:eastAsia="Times New Roman" w:hAnsi="Arial" w:cs="Arial"/>
                <w:color w:val="202124"/>
                <w:sz w:val="16"/>
                <w:szCs w:val="16"/>
                <w:lang w:val="es-ES" w:eastAsia="es-MX"/>
              </w:rPr>
              <w:t>Pecho</w:t>
            </w:r>
          </w:p>
          <w:p w14:paraId="2458E6F1"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val="es-ES" w:eastAsia="es-MX"/>
              </w:rPr>
            </w:pPr>
            <w:r w:rsidRPr="00D138B2">
              <w:rPr>
                <w:rFonts w:ascii="Arial" w:eastAsia="Times New Roman" w:hAnsi="Arial" w:cs="Arial"/>
                <w:color w:val="202124"/>
                <w:sz w:val="16"/>
                <w:szCs w:val="16"/>
                <w:lang w:val="es-ES" w:eastAsia="es-MX"/>
              </w:rPr>
              <w:t>Axilas</w:t>
            </w:r>
          </w:p>
          <w:p w14:paraId="01A06506"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val="es-ES" w:eastAsia="es-MX"/>
              </w:rPr>
            </w:pPr>
            <w:r w:rsidRPr="00D138B2">
              <w:rPr>
                <w:rFonts w:ascii="Arial" w:eastAsia="Times New Roman" w:hAnsi="Arial" w:cs="Arial"/>
                <w:color w:val="202124"/>
                <w:sz w:val="16"/>
                <w:szCs w:val="16"/>
                <w:lang w:val="es-ES" w:eastAsia="es-MX"/>
              </w:rPr>
              <w:t>Barba o bigote</w:t>
            </w:r>
          </w:p>
          <w:p w14:paraId="015056DF" w14:textId="77777777" w:rsidR="00D138B2" w:rsidRPr="00D138B2" w:rsidRDefault="00D138B2" w:rsidP="00D138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02124"/>
                <w:sz w:val="16"/>
                <w:szCs w:val="16"/>
                <w:lang w:eastAsia="es-MX"/>
              </w:rPr>
            </w:pPr>
            <w:r w:rsidRPr="00D138B2">
              <w:rPr>
                <w:rFonts w:ascii="Arial" w:eastAsia="Times New Roman" w:hAnsi="Arial" w:cs="Arial"/>
                <w:color w:val="202124"/>
                <w:sz w:val="16"/>
                <w:szCs w:val="16"/>
                <w:lang w:val="es-ES" w:eastAsia="es-MX"/>
              </w:rPr>
              <w:t>Pestañas o cejas, más comúnmente en niños</w:t>
            </w:r>
          </w:p>
          <w:p w14:paraId="334714C2" w14:textId="77777777" w:rsidR="00747724" w:rsidRPr="00D138B2" w:rsidRDefault="00747724" w:rsidP="002363FF">
            <w:pPr>
              <w:rPr>
                <w:rFonts w:ascii="Arial" w:hAnsi="Arial" w:cs="Arial"/>
                <w:sz w:val="16"/>
                <w:szCs w:val="16"/>
              </w:rPr>
            </w:pPr>
          </w:p>
        </w:tc>
        <w:tc>
          <w:tcPr>
            <w:tcW w:w="1645" w:type="dxa"/>
          </w:tcPr>
          <w:p w14:paraId="249B632C" w14:textId="77777777" w:rsidR="00810077" w:rsidRPr="00D138B2" w:rsidRDefault="00810077" w:rsidP="00810077">
            <w:pPr>
              <w:rPr>
                <w:sz w:val="16"/>
                <w:szCs w:val="16"/>
              </w:rPr>
            </w:pPr>
            <w:r w:rsidRPr="00D138B2">
              <w:rPr>
                <w:sz w:val="16"/>
                <w:szCs w:val="16"/>
              </w:rPr>
              <w:t>Una persona puede volver a infectarse después del tratamiento si se vuelve a exponer a la ladilla. ¿Qué sucede si no se trata la ladilla? Además de la molestia que ocasiona el contagio, rascarse la zona infectada con frecuencia puede causar una infección grave de la piel.</w:t>
            </w:r>
          </w:p>
          <w:p w14:paraId="48F41890" w14:textId="77777777" w:rsidR="00747724" w:rsidRPr="00D138B2" w:rsidRDefault="00747724" w:rsidP="002363FF">
            <w:pPr>
              <w:rPr>
                <w:sz w:val="16"/>
                <w:szCs w:val="16"/>
              </w:rPr>
            </w:pPr>
          </w:p>
        </w:tc>
        <w:tc>
          <w:tcPr>
            <w:tcW w:w="1405" w:type="dxa"/>
          </w:tcPr>
          <w:p w14:paraId="575F2E18" w14:textId="4CDF2CCB" w:rsidR="00747724" w:rsidRPr="00D138B2" w:rsidRDefault="00D138B2" w:rsidP="002363FF">
            <w:pPr>
              <w:rPr>
                <w:sz w:val="16"/>
                <w:szCs w:val="16"/>
              </w:rPr>
            </w:pPr>
            <w:r w:rsidRPr="00D138B2">
              <w:rPr>
                <w:sz w:val="16"/>
                <w:szCs w:val="16"/>
              </w:rPr>
              <w:t>La forma de prevenir su contagio es asegurarse que la pareja no tenga ladillas. El parásito es capaz de vivir poco tiempo sin contacto con el cuerpo humano. Sin embargo, es conveniente no usar ropa o sábanas de otras personas. Debes saber que los preservativos no detienen el contagio de las ladillas.</w:t>
            </w:r>
          </w:p>
        </w:tc>
        <w:tc>
          <w:tcPr>
            <w:tcW w:w="1703" w:type="dxa"/>
          </w:tcPr>
          <w:p w14:paraId="79782A21" w14:textId="0B8E22A3" w:rsidR="00747724" w:rsidRDefault="00737F29" w:rsidP="002363FF">
            <w:r>
              <w:rPr>
                <w:rFonts w:ascii="Cambria" w:hAnsi="Cambria"/>
                <w:color w:val="414141"/>
                <w:spacing w:val="5"/>
                <w:shd w:val="clear" w:color="auto" w:fill="FFFFFF"/>
              </w:rPr>
              <w:t>Particularmente en las mujeres, ladillas y embarazo puede ser una combinación causante de muchas molestias, pero sin consecuencias de gravedad para ella y el bebé.</w:t>
            </w:r>
          </w:p>
        </w:tc>
      </w:tr>
      <w:tr w:rsidR="00921ACC" w14:paraId="18FC54EE" w14:textId="77777777" w:rsidTr="002363FF">
        <w:tc>
          <w:tcPr>
            <w:tcW w:w="1676" w:type="dxa"/>
          </w:tcPr>
          <w:p w14:paraId="0495A7EF" w14:textId="77777777" w:rsidR="00747724" w:rsidRDefault="00747724" w:rsidP="002363FF">
            <w:r>
              <w:t>Tricomoniasis</w:t>
            </w:r>
          </w:p>
          <w:p w14:paraId="7C583285" w14:textId="77777777" w:rsidR="007C4AFC" w:rsidRDefault="002C41A8" w:rsidP="002363FF">
            <w:r>
              <w:t>Protozoario</w:t>
            </w:r>
          </w:p>
        </w:tc>
        <w:tc>
          <w:tcPr>
            <w:tcW w:w="2697" w:type="dxa"/>
          </w:tcPr>
          <w:p w14:paraId="5E970915" w14:textId="50324BC2" w:rsidR="00747724" w:rsidRPr="002363FF" w:rsidRDefault="002363FF" w:rsidP="002363FF">
            <w:pPr>
              <w:rPr>
                <w:sz w:val="16"/>
                <w:szCs w:val="16"/>
              </w:rPr>
            </w:pPr>
            <w:r w:rsidRPr="002363FF">
              <w:rPr>
                <w:rFonts w:ascii="Arial" w:hAnsi="Arial" w:cs="Arial"/>
                <w:color w:val="202124"/>
                <w:spacing w:val="2"/>
                <w:sz w:val="16"/>
                <w:szCs w:val="16"/>
                <w:shd w:val="clear" w:color="auto" w:fill="FFFFFF"/>
              </w:rPr>
              <w:t>La </w:t>
            </w:r>
            <w:r w:rsidRPr="002363FF">
              <w:rPr>
                <w:rFonts w:ascii="Arial" w:hAnsi="Arial" w:cs="Arial"/>
                <w:b/>
                <w:bCs/>
                <w:color w:val="202124"/>
                <w:spacing w:val="2"/>
                <w:sz w:val="16"/>
                <w:szCs w:val="16"/>
                <w:shd w:val="clear" w:color="auto" w:fill="FFFFFF"/>
              </w:rPr>
              <w:t>tricomoniasis se</w:t>
            </w:r>
            <w:r w:rsidRPr="002363FF">
              <w:rPr>
                <w:rFonts w:ascii="Arial" w:hAnsi="Arial" w:cs="Arial"/>
                <w:color w:val="202124"/>
                <w:spacing w:val="2"/>
                <w:sz w:val="16"/>
                <w:szCs w:val="16"/>
                <w:shd w:val="clear" w:color="auto" w:fill="FFFFFF"/>
              </w:rPr>
              <w:t> puede contraer a través de las relaciones sexuales vaginales sin protección con una persona que tenga esa enfermedad. Las infecciones en otras partes del cuerpo como la boca y el ano son posibles, pero no frecuentes.</w:t>
            </w:r>
          </w:p>
        </w:tc>
        <w:tc>
          <w:tcPr>
            <w:tcW w:w="1222" w:type="dxa"/>
          </w:tcPr>
          <w:p w14:paraId="634452B4" w14:textId="41AD6537" w:rsidR="00747724" w:rsidRPr="00215A47" w:rsidRDefault="00D138B2" w:rsidP="002363FF">
            <w:pPr>
              <w:rPr>
                <w:sz w:val="16"/>
                <w:szCs w:val="16"/>
              </w:rPr>
            </w:pPr>
            <w:r w:rsidRPr="00215A47">
              <w:rPr>
                <w:rFonts w:ascii="Arial" w:hAnsi="Arial" w:cs="Arial"/>
                <w:color w:val="202124"/>
                <w:spacing w:val="2"/>
                <w:sz w:val="16"/>
                <w:szCs w:val="16"/>
                <w:shd w:val="clear" w:color="auto" w:fill="FFFFFF"/>
              </w:rPr>
              <w:t>En las </w:t>
            </w:r>
            <w:r w:rsidRPr="00215A47">
              <w:rPr>
                <w:rFonts w:ascii="Arial" w:hAnsi="Arial" w:cs="Arial"/>
                <w:b/>
                <w:bCs/>
                <w:color w:val="202124"/>
                <w:spacing w:val="2"/>
                <w:sz w:val="16"/>
                <w:szCs w:val="16"/>
                <w:shd w:val="clear" w:color="auto" w:fill="FFFFFF"/>
              </w:rPr>
              <w:t>mujeres</w:t>
            </w:r>
            <w:r w:rsidRPr="00215A47">
              <w:rPr>
                <w:rFonts w:ascii="Arial" w:hAnsi="Arial" w:cs="Arial"/>
                <w:color w:val="202124"/>
                <w:spacing w:val="2"/>
                <w:sz w:val="16"/>
                <w:szCs w:val="16"/>
                <w:shd w:val="clear" w:color="auto" w:fill="FFFFFF"/>
              </w:rPr>
              <w:t>, la </w:t>
            </w:r>
            <w:r w:rsidRPr="00215A47">
              <w:rPr>
                <w:rFonts w:ascii="Arial" w:hAnsi="Arial" w:cs="Arial"/>
                <w:b/>
                <w:bCs/>
                <w:color w:val="202124"/>
                <w:spacing w:val="2"/>
                <w:sz w:val="16"/>
                <w:szCs w:val="16"/>
                <w:shd w:val="clear" w:color="auto" w:fill="FFFFFF"/>
              </w:rPr>
              <w:t>tricomoniasis</w:t>
            </w:r>
            <w:r w:rsidRPr="00215A47">
              <w:rPr>
                <w:rFonts w:ascii="Arial" w:hAnsi="Arial" w:cs="Arial"/>
                <w:color w:val="202124"/>
                <w:spacing w:val="2"/>
                <w:sz w:val="16"/>
                <w:szCs w:val="16"/>
                <w:shd w:val="clear" w:color="auto" w:fill="FFFFFF"/>
              </w:rPr>
              <w:t> puede provocar secreción vaginal con mal olor, picazón genital y dolor al orinar. Los </w:t>
            </w:r>
            <w:r w:rsidRPr="00215A47">
              <w:rPr>
                <w:rFonts w:ascii="Arial" w:hAnsi="Arial" w:cs="Arial"/>
                <w:b/>
                <w:bCs/>
                <w:color w:val="202124"/>
                <w:spacing w:val="2"/>
                <w:sz w:val="16"/>
                <w:szCs w:val="16"/>
                <w:shd w:val="clear" w:color="auto" w:fill="FFFFFF"/>
              </w:rPr>
              <w:t>hombres</w:t>
            </w:r>
            <w:r w:rsidRPr="00215A47">
              <w:rPr>
                <w:rFonts w:ascii="Arial" w:hAnsi="Arial" w:cs="Arial"/>
                <w:color w:val="202124"/>
                <w:spacing w:val="2"/>
                <w:sz w:val="16"/>
                <w:szCs w:val="16"/>
                <w:shd w:val="clear" w:color="auto" w:fill="FFFFFF"/>
              </w:rPr>
              <w:t> que tienen </w:t>
            </w:r>
            <w:r w:rsidRPr="00215A47">
              <w:rPr>
                <w:rFonts w:ascii="Arial" w:hAnsi="Arial" w:cs="Arial"/>
                <w:b/>
                <w:bCs/>
                <w:color w:val="202124"/>
                <w:spacing w:val="2"/>
                <w:sz w:val="16"/>
                <w:szCs w:val="16"/>
                <w:shd w:val="clear" w:color="auto" w:fill="FFFFFF"/>
              </w:rPr>
              <w:t>tricomoniasis</w:t>
            </w:r>
            <w:r w:rsidRPr="00215A47">
              <w:rPr>
                <w:rFonts w:ascii="Arial" w:hAnsi="Arial" w:cs="Arial"/>
                <w:color w:val="202124"/>
                <w:spacing w:val="2"/>
                <w:sz w:val="16"/>
                <w:szCs w:val="16"/>
                <w:shd w:val="clear" w:color="auto" w:fill="FFFFFF"/>
              </w:rPr>
              <w:t> por lo general no tienen </w:t>
            </w:r>
            <w:r w:rsidRPr="00215A47">
              <w:rPr>
                <w:rFonts w:ascii="Arial" w:hAnsi="Arial" w:cs="Arial"/>
                <w:b/>
                <w:bCs/>
                <w:color w:val="202124"/>
                <w:spacing w:val="2"/>
                <w:sz w:val="16"/>
                <w:szCs w:val="16"/>
                <w:shd w:val="clear" w:color="auto" w:fill="FFFFFF"/>
              </w:rPr>
              <w:t>síntomas</w:t>
            </w:r>
          </w:p>
        </w:tc>
        <w:tc>
          <w:tcPr>
            <w:tcW w:w="1645" w:type="dxa"/>
          </w:tcPr>
          <w:p w14:paraId="4F25A8B1" w14:textId="7BB10061" w:rsidR="00747724" w:rsidRPr="00215A47" w:rsidRDefault="00737F29" w:rsidP="002363FF">
            <w:pPr>
              <w:rPr>
                <w:sz w:val="16"/>
                <w:szCs w:val="16"/>
              </w:rPr>
            </w:pPr>
            <w:r w:rsidRPr="00215A47">
              <w:rPr>
                <w:sz w:val="16"/>
                <w:szCs w:val="16"/>
              </w:rPr>
              <w:t>¿Cuáles son las complicaciones de la tricomoniasis?</w:t>
            </w:r>
            <w:r w:rsidR="00810077" w:rsidRPr="00215A47">
              <w:rPr>
                <w:sz w:val="16"/>
                <w:szCs w:val="16"/>
              </w:rPr>
              <w:t xml:space="preserve"> La tricomoniasis puede aumentar el riesgo de contraer o propagar otras infecciones de transmisión sexual. Por ejemplo, puede causar inflamación genital que hace más fácil infectarse con el virus del VIH o transmitírselo a una pareja sexual.</w:t>
            </w:r>
          </w:p>
        </w:tc>
        <w:tc>
          <w:tcPr>
            <w:tcW w:w="1405" w:type="dxa"/>
          </w:tcPr>
          <w:p w14:paraId="72C57E51" w14:textId="78DD5134" w:rsidR="00747724" w:rsidRPr="00215A47" w:rsidRDefault="00D138B2" w:rsidP="002363FF">
            <w:pPr>
              <w:rPr>
                <w:sz w:val="16"/>
                <w:szCs w:val="16"/>
              </w:rPr>
            </w:pPr>
            <w:r w:rsidRPr="00215A47">
              <w:rPr>
                <w:sz w:val="16"/>
                <w:szCs w:val="16"/>
              </w:rPr>
              <w:t xml:space="preserve">Usar condones de látex correctamente todas las veces que tenga relaciones sexuales le ayudará a reducir el riesgo de contraer o transmitir la tricomoniasis. Sin embargo, los condones </w:t>
            </w:r>
            <w:r w:rsidRPr="00215A47">
              <w:rPr>
                <w:sz w:val="16"/>
                <w:szCs w:val="16"/>
              </w:rPr>
              <w:lastRenderedPageBreak/>
              <w:t>no cubren toda el área y es posible contraer o transmitir esta infección incluso cuando se utiliza uno.</w:t>
            </w:r>
          </w:p>
        </w:tc>
        <w:tc>
          <w:tcPr>
            <w:tcW w:w="1703" w:type="dxa"/>
          </w:tcPr>
          <w:p w14:paraId="1D8BD879" w14:textId="250337DD" w:rsidR="00747724" w:rsidRDefault="00737F29" w:rsidP="002363FF">
            <w:r>
              <w:rPr>
                <w:rFonts w:ascii="Arial" w:hAnsi="Arial" w:cs="Arial"/>
                <w:color w:val="202124"/>
                <w:spacing w:val="2"/>
                <w:shd w:val="clear" w:color="auto" w:fill="FFFFFF"/>
              </w:rPr>
              <w:lastRenderedPageBreak/>
              <w:t>Tener un </w:t>
            </w:r>
            <w:r>
              <w:rPr>
                <w:rFonts w:ascii="Arial" w:hAnsi="Arial" w:cs="Arial"/>
                <w:b/>
                <w:bCs/>
                <w:color w:val="202124"/>
                <w:spacing w:val="2"/>
                <w:shd w:val="clear" w:color="auto" w:fill="FFFFFF"/>
              </w:rPr>
              <w:t>parto</w:t>
            </w:r>
            <w:r>
              <w:rPr>
                <w:rFonts w:ascii="Arial" w:hAnsi="Arial" w:cs="Arial"/>
                <w:color w:val="202124"/>
                <w:spacing w:val="2"/>
                <w:shd w:val="clear" w:color="auto" w:fill="FFFFFF"/>
              </w:rPr>
              <w:t> prematuro, tener un </w:t>
            </w:r>
            <w:r>
              <w:rPr>
                <w:rFonts w:ascii="Arial" w:hAnsi="Arial" w:cs="Arial"/>
                <w:b/>
                <w:bCs/>
                <w:color w:val="202124"/>
                <w:spacing w:val="2"/>
                <w:shd w:val="clear" w:color="auto" w:fill="FFFFFF"/>
              </w:rPr>
              <w:t>bebé</w:t>
            </w:r>
            <w:r>
              <w:rPr>
                <w:rFonts w:ascii="Arial" w:hAnsi="Arial" w:cs="Arial"/>
                <w:color w:val="202124"/>
                <w:spacing w:val="2"/>
                <w:shd w:val="clear" w:color="auto" w:fill="FFFFFF"/>
              </w:rPr>
              <w:t> con bajo peso al nacer, transmitir la infección al </w:t>
            </w:r>
            <w:r>
              <w:rPr>
                <w:rFonts w:ascii="Arial" w:hAnsi="Arial" w:cs="Arial"/>
                <w:b/>
                <w:bCs/>
                <w:color w:val="202124"/>
                <w:spacing w:val="2"/>
                <w:shd w:val="clear" w:color="auto" w:fill="FFFFFF"/>
              </w:rPr>
              <w:t>bebé</w:t>
            </w:r>
            <w:r>
              <w:rPr>
                <w:rFonts w:ascii="Arial" w:hAnsi="Arial" w:cs="Arial"/>
                <w:color w:val="202124"/>
                <w:spacing w:val="2"/>
                <w:shd w:val="clear" w:color="auto" w:fill="FFFFFF"/>
              </w:rPr>
              <w:t> cuando pasa por el canal </w:t>
            </w:r>
            <w:r>
              <w:rPr>
                <w:rFonts w:ascii="Arial" w:hAnsi="Arial" w:cs="Arial"/>
                <w:b/>
                <w:bCs/>
                <w:color w:val="202124"/>
                <w:spacing w:val="2"/>
                <w:shd w:val="clear" w:color="auto" w:fill="FFFFFF"/>
              </w:rPr>
              <w:t>de parto</w:t>
            </w:r>
            <w:r>
              <w:rPr>
                <w:rFonts w:ascii="Arial" w:hAnsi="Arial" w:cs="Arial"/>
                <w:color w:val="202124"/>
                <w:spacing w:val="2"/>
                <w:shd w:val="clear" w:color="auto" w:fill="FFFFFF"/>
              </w:rPr>
              <w:t>,</w:t>
            </w:r>
          </w:p>
        </w:tc>
      </w:tr>
      <w:tr w:rsidR="00921ACC" w14:paraId="437AB6CC" w14:textId="77777777" w:rsidTr="002363FF">
        <w:trPr>
          <w:trHeight w:val="276"/>
        </w:trPr>
        <w:tc>
          <w:tcPr>
            <w:tcW w:w="1676" w:type="dxa"/>
          </w:tcPr>
          <w:p w14:paraId="2352E011" w14:textId="77777777" w:rsidR="00747724" w:rsidRDefault="00747724" w:rsidP="002363FF">
            <w:r>
              <w:lastRenderedPageBreak/>
              <w:t>Candidiasis</w:t>
            </w:r>
          </w:p>
          <w:p w14:paraId="3D6AA918" w14:textId="77777777" w:rsidR="007C4AFC" w:rsidRDefault="002C41A8" w:rsidP="002363FF">
            <w:r>
              <w:t>Hongo</w:t>
            </w:r>
          </w:p>
        </w:tc>
        <w:tc>
          <w:tcPr>
            <w:tcW w:w="2697" w:type="dxa"/>
          </w:tcPr>
          <w:p w14:paraId="3FE5CB0C" w14:textId="7953C83A" w:rsidR="00747724" w:rsidRPr="002363FF" w:rsidRDefault="002363FF" w:rsidP="002363FF">
            <w:pPr>
              <w:rPr>
                <w:sz w:val="16"/>
                <w:szCs w:val="16"/>
              </w:rPr>
            </w:pPr>
            <w:r w:rsidRPr="002363FF">
              <w:rPr>
                <w:rFonts w:ascii="Arial" w:hAnsi="Arial" w:cs="Arial"/>
                <w:color w:val="202124"/>
                <w:spacing w:val="2"/>
                <w:sz w:val="16"/>
                <w:szCs w:val="16"/>
                <w:shd w:val="clear" w:color="auto" w:fill="FFFFFF"/>
              </w:rPr>
              <w:t>Si una persona está infectada y tiene relaciones con otra persona que no tiene </w:t>
            </w:r>
            <w:r w:rsidRPr="002363FF">
              <w:rPr>
                <w:rFonts w:ascii="Arial" w:hAnsi="Arial" w:cs="Arial"/>
                <w:b/>
                <w:bCs/>
                <w:color w:val="202124"/>
                <w:spacing w:val="2"/>
                <w:sz w:val="16"/>
                <w:szCs w:val="16"/>
                <w:shd w:val="clear" w:color="auto" w:fill="FFFFFF"/>
              </w:rPr>
              <w:t>candidiasis</w:t>
            </w:r>
            <w:r w:rsidRPr="002363FF">
              <w:rPr>
                <w:rFonts w:ascii="Arial" w:hAnsi="Arial" w:cs="Arial"/>
                <w:color w:val="202124"/>
                <w:spacing w:val="2"/>
                <w:sz w:val="16"/>
                <w:szCs w:val="16"/>
                <w:shd w:val="clear" w:color="auto" w:fill="FFFFFF"/>
              </w:rPr>
              <w:t> puede contagiarla, pero el sistema de transmisión de la cándida no es sólo la vía sexual, sino que también puede ser por contaminación, </w:t>
            </w:r>
            <w:r w:rsidRPr="002363FF">
              <w:rPr>
                <w:rFonts w:ascii="Arial" w:hAnsi="Arial" w:cs="Arial"/>
                <w:b/>
                <w:bCs/>
                <w:color w:val="202124"/>
                <w:spacing w:val="2"/>
                <w:sz w:val="16"/>
                <w:szCs w:val="16"/>
                <w:shd w:val="clear" w:color="auto" w:fill="FFFFFF"/>
              </w:rPr>
              <w:t>contagio</w:t>
            </w:r>
            <w:r w:rsidRPr="002363FF">
              <w:rPr>
                <w:rFonts w:ascii="Arial" w:hAnsi="Arial" w:cs="Arial"/>
                <w:color w:val="202124"/>
                <w:spacing w:val="2"/>
                <w:sz w:val="16"/>
                <w:szCs w:val="16"/>
                <w:shd w:val="clear" w:color="auto" w:fill="FFFFFF"/>
              </w:rPr>
              <w:t> a través de objetos, etc.</w:t>
            </w:r>
          </w:p>
        </w:tc>
        <w:tc>
          <w:tcPr>
            <w:tcW w:w="1222" w:type="dxa"/>
          </w:tcPr>
          <w:p w14:paraId="6DAB5037" w14:textId="2CDE3E9F" w:rsidR="00747724" w:rsidRPr="00215A47" w:rsidRDefault="00215A47" w:rsidP="002363FF">
            <w:pPr>
              <w:rPr>
                <w:sz w:val="16"/>
                <w:szCs w:val="16"/>
              </w:rPr>
            </w:pPr>
            <w:r w:rsidRPr="00215A47">
              <w:rPr>
                <w:rFonts w:ascii="Arial" w:hAnsi="Arial" w:cs="Arial"/>
                <w:color w:val="202124"/>
                <w:spacing w:val="2"/>
                <w:sz w:val="16"/>
                <w:szCs w:val="16"/>
                <w:shd w:val="clear" w:color="auto" w:fill="FFFFFF"/>
              </w:rPr>
              <w:t>Los </w:t>
            </w:r>
            <w:r w:rsidRPr="00215A47">
              <w:rPr>
                <w:rFonts w:ascii="Arial" w:hAnsi="Arial" w:cs="Arial"/>
                <w:b/>
                <w:bCs/>
                <w:color w:val="202124"/>
                <w:spacing w:val="2"/>
                <w:sz w:val="16"/>
                <w:szCs w:val="16"/>
                <w:shd w:val="clear" w:color="auto" w:fill="FFFFFF"/>
              </w:rPr>
              <w:t>síntomas</w:t>
            </w:r>
            <w:r w:rsidRPr="00215A47">
              <w:rPr>
                <w:rFonts w:ascii="Arial" w:hAnsi="Arial" w:cs="Arial"/>
                <w:color w:val="202124"/>
                <w:spacing w:val="2"/>
                <w:sz w:val="16"/>
                <w:szCs w:val="16"/>
                <w:shd w:val="clear" w:color="auto" w:fill="FFFFFF"/>
              </w:rPr>
              <w:t> incluyen erupción con picazón, piel enrojecida, hinchazón, irritación y picazón alrededor de la cabeza del pene, secreción grumosa bajo el prepucio o dolor al orinar y durante el sexo.</w:t>
            </w:r>
          </w:p>
        </w:tc>
        <w:tc>
          <w:tcPr>
            <w:tcW w:w="1645" w:type="dxa"/>
          </w:tcPr>
          <w:p w14:paraId="60314B69" w14:textId="13B002D0" w:rsidR="00747724" w:rsidRPr="00215A47" w:rsidRDefault="00810077" w:rsidP="002363FF">
            <w:pPr>
              <w:rPr>
                <w:sz w:val="16"/>
                <w:szCs w:val="16"/>
              </w:rPr>
            </w:pPr>
            <w:r w:rsidRPr="00215A47">
              <w:rPr>
                <w:sz w:val="16"/>
                <w:szCs w:val="16"/>
              </w:rPr>
              <w:t>Es posible que tengas candidiasis complicada si: Tienes signos y síntomas graves, como enrojecimiento extenso, hinchazón y picazón que pueden provocar desgarros, grietas o llagas. Has tenido cuatro o más infecciones por cándida en un año. La infección es causada por un tipo de hongo menos típico.</w:t>
            </w:r>
          </w:p>
        </w:tc>
        <w:tc>
          <w:tcPr>
            <w:tcW w:w="1405" w:type="dxa"/>
          </w:tcPr>
          <w:p w14:paraId="25B4DCDB" w14:textId="77777777" w:rsidR="00D138B2" w:rsidRPr="00215A47" w:rsidRDefault="00D138B2" w:rsidP="00D138B2">
            <w:pPr>
              <w:rPr>
                <w:sz w:val="16"/>
                <w:szCs w:val="16"/>
              </w:rPr>
            </w:pPr>
            <w:r w:rsidRPr="00215A47">
              <w:rPr>
                <w:sz w:val="16"/>
                <w:szCs w:val="16"/>
              </w:rPr>
              <w:t>Llevar una dieta sana</w:t>
            </w:r>
          </w:p>
          <w:p w14:paraId="268994A1" w14:textId="28AE149F" w:rsidR="00D138B2" w:rsidRPr="00215A47" w:rsidRDefault="00D138B2" w:rsidP="00D138B2">
            <w:pPr>
              <w:rPr>
                <w:sz w:val="16"/>
                <w:szCs w:val="16"/>
              </w:rPr>
            </w:pPr>
            <w:r w:rsidRPr="00215A47">
              <w:rPr>
                <w:sz w:val="16"/>
                <w:szCs w:val="16"/>
              </w:rPr>
              <w:t>Evitar la ropa interior que no sea de algodón, así como la humedad excesiva en la zona (no ropa interior apretada, no permanecer con el traje de baño mojado)</w:t>
            </w:r>
          </w:p>
          <w:p w14:paraId="07179A84" w14:textId="77777777" w:rsidR="00D138B2" w:rsidRPr="00215A47" w:rsidRDefault="00D138B2" w:rsidP="00D138B2">
            <w:pPr>
              <w:rPr>
                <w:sz w:val="16"/>
                <w:szCs w:val="16"/>
              </w:rPr>
            </w:pPr>
            <w:r w:rsidRPr="00215A47">
              <w:rPr>
                <w:sz w:val="16"/>
                <w:szCs w:val="16"/>
              </w:rPr>
              <w:t>Especial cuidado con la higiene íntima al limpiarse tras orinar y coito (limpiarse desde delante hacia atrás)</w:t>
            </w:r>
          </w:p>
          <w:p w14:paraId="5E26D7AE" w14:textId="2F8F6C02" w:rsidR="00747724" w:rsidRPr="00215A47" w:rsidRDefault="00D138B2" w:rsidP="00D138B2">
            <w:pPr>
              <w:rPr>
                <w:sz w:val="16"/>
                <w:szCs w:val="16"/>
              </w:rPr>
            </w:pPr>
            <w:r w:rsidRPr="00215A47">
              <w:rPr>
                <w:sz w:val="16"/>
                <w:szCs w:val="16"/>
              </w:rPr>
              <w:t>No usar jabones íntimos no específicos ni realizar duchas vaginales (se elimina flora vaginal habitual favoreciendo que la cándida prolifere)</w:t>
            </w:r>
          </w:p>
        </w:tc>
        <w:tc>
          <w:tcPr>
            <w:tcW w:w="1703" w:type="dxa"/>
          </w:tcPr>
          <w:p w14:paraId="132D1491" w14:textId="4E111643" w:rsidR="00747724" w:rsidRPr="00215A47" w:rsidRDefault="00737F29" w:rsidP="002363FF">
            <w:pPr>
              <w:rPr>
                <w:sz w:val="16"/>
                <w:szCs w:val="16"/>
              </w:rPr>
            </w:pPr>
            <w:r w:rsidRPr="00215A47">
              <w:rPr>
                <w:rFonts w:ascii="Arial" w:hAnsi="Arial" w:cs="Arial"/>
                <w:color w:val="202124"/>
                <w:spacing w:val="2"/>
                <w:sz w:val="16"/>
                <w:szCs w:val="16"/>
                <w:shd w:val="clear" w:color="auto" w:fill="FFFFFF"/>
              </w:rPr>
              <w:t>La candidiasis vaginal o más comúnmente conocido como </w:t>
            </w:r>
            <w:r w:rsidRPr="00215A47">
              <w:rPr>
                <w:rFonts w:ascii="Arial" w:hAnsi="Arial" w:cs="Arial"/>
                <w:b/>
                <w:bCs/>
                <w:color w:val="202124"/>
                <w:spacing w:val="2"/>
                <w:sz w:val="16"/>
                <w:szCs w:val="16"/>
                <w:shd w:val="clear" w:color="auto" w:fill="FFFFFF"/>
              </w:rPr>
              <w:t>hongos en el embarazo</w:t>
            </w:r>
            <w:r w:rsidRPr="00215A47">
              <w:rPr>
                <w:rFonts w:ascii="Arial" w:hAnsi="Arial" w:cs="Arial"/>
                <w:color w:val="202124"/>
                <w:spacing w:val="2"/>
                <w:sz w:val="16"/>
                <w:szCs w:val="16"/>
                <w:shd w:val="clear" w:color="auto" w:fill="FFFFFF"/>
              </w:rPr>
              <w:t> es una afección que </w:t>
            </w:r>
            <w:r w:rsidRPr="00215A47">
              <w:rPr>
                <w:rFonts w:ascii="Arial" w:hAnsi="Arial" w:cs="Arial"/>
                <w:b/>
                <w:bCs/>
                <w:color w:val="202124"/>
                <w:spacing w:val="2"/>
                <w:sz w:val="16"/>
                <w:szCs w:val="16"/>
                <w:shd w:val="clear" w:color="auto" w:fill="FFFFFF"/>
              </w:rPr>
              <w:t>afecta</w:t>
            </w:r>
            <w:r w:rsidRPr="00215A47">
              <w:rPr>
                <w:rFonts w:ascii="Arial" w:hAnsi="Arial" w:cs="Arial"/>
                <w:color w:val="202124"/>
                <w:spacing w:val="2"/>
                <w:sz w:val="16"/>
                <w:szCs w:val="16"/>
                <w:shd w:val="clear" w:color="auto" w:fill="FFFFFF"/>
              </w:rPr>
              <w:t> a algunas mujeres a lo largo de la gestación. Se caracteriza por picor, irritación o ardor en la vagina. También puede causar dolor en las relaciones sexuales o sensación de ardor al orinar.</w:t>
            </w:r>
          </w:p>
        </w:tc>
      </w:tr>
    </w:tbl>
    <w:p w14:paraId="55C38BD2" w14:textId="26EA6399" w:rsidR="009C14E2" w:rsidRDefault="009C14E2"/>
    <w:p w14:paraId="5244CCF2" w14:textId="3477460B" w:rsidR="003B07CF" w:rsidRDefault="003B07CF">
      <w:r>
        <w:t xml:space="preserve">EQUIPO 3 </w:t>
      </w:r>
      <w:bookmarkStart w:id="0" w:name="_GoBack"/>
      <w:bookmarkEnd w:id="0"/>
    </w:p>
    <w:sectPr w:rsidR="003B07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A3D"/>
    <w:multiLevelType w:val="multilevel"/>
    <w:tmpl w:val="39E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1C05"/>
    <w:multiLevelType w:val="multilevel"/>
    <w:tmpl w:val="655A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83956"/>
    <w:multiLevelType w:val="multilevel"/>
    <w:tmpl w:val="8E8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7324D"/>
    <w:multiLevelType w:val="multilevel"/>
    <w:tmpl w:val="FB8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D177B"/>
    <w:multiLevelType w:val="multilevel"/>
    <w:tmpl w:val="E9C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0A"/>
    <w:rsid w:val="0012740A"/>
    <w:rsid w:val="0014145C"/>
    <w:rsid w:val="00215A47"/>
    <w:rsid w:val="002363FF"/>
    <w:rsid w:val="002C41A8"/>
    <w:rsid w:val="003B07CF"/>
    <w:rsid w:val="005050F7"/>
    <w:rsid w:val="006054E2"/>
    <w:rsid w:val="00737F29"/>
    <w:rsid w:val="00747724"/>
    <w:rsid w:val="00796BD8"/>
    <w:rsid w:val="007C4AFC"/>
    <w:rsid w:val="00810077"/>
    <w:rsid w:val="0081770C"/>
    <w:rsid w:val="00921ACC"/>
    <w:rsid w:val="009C14E2"/>
    <w:rsid w:val="00BD47C3"/>
    <w:rsid w:val="00C42799"/>
    <w:rsid w:val="00D138B2"/>
    <w:rsid w:val="00FF1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7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1770C"/>
    <w:rPr>
      <w:b/>
      <w:bCs/>
    </w:rPr>
  </w:style>
  <w:style w:type="paragraph" w:customStyle="1" w:styleId="trt0xe">
    <w:name w:val="trt0xe"/>
    <w:basedOn w:val="Normal"/>
    <w:rsid w:val="00D138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D1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138B2"/>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7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1770C"/>
    <w:rPr>
      <w:b/>
      <w:bCs/>
    </w:rPr>
  </w:style>
  <w:style w:type="paragraph" w:customStyle="1" w:styleId="trt0xe">
    <w:name w:val="trt0xe"/>
    <w:basedOn w:val="Normal"/>
    <w:rsid w:val="00D138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D1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138B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421">
      <w:bodyDiv w:val="1"/>
      <w:marLeft w:val="0"/>
      <w:marRight w:val="0"/>
      <w:marTop w:val="0"/>
      <w:marBottom w:val="0"/>
      <w:divBdr>
        <w:top w:val="none" w:sz="0" w:space="0" w:color="auto"/>
        <w:left w:val="none" w:sz="0" w:space="0" w:color="auto"/>
        <w:bottom w:val="none" w:sz="0" w:space="0" w:color="auto"/>
        <w:right w:val="none" w:sz="0" w:space="0" w:color="auto"/>
      </w:divBdr>
    </w:div>
    <w:div w:id="30040165">
      <w:bodyDiv w:val="1"/>
      <w:marLeft w:val="0"/>
      <w:marRight w:val="0"/>
      <w:marTop w:val="0"/>
      <w:marBottom w:val="0"/>
      <w:divBdr>
        <w:top w:val="none" w:sz="0" w:space="0" w:color="auto"/>
        <w:left w:val="none" w:sz="0" w:space="0" w:color="auto"/>
        <w:bottom w:val="none" w:sz="0" w:space="0" w:color="auto"/>
        <w:right w:val="none" w:sz="0" w:space="0" w:color="auto"/>
      </w:divBdr>
    </w:div>
    <w:div w:id="509872758">
      <w:bodyDiv w:val="1"/>
      <w:marLeft w:val="0"/>
      <w:marRight w:val="0"/>
      <w:marTop w:val="0"/>
      <w:marBottom w:val="0"/>
      <w:divBdr>
        <w:top w:val="none" w:sz="0" w:space="0" w:color="auto"/>
        <w:left w:val="none" w:sz="0" w:space="0" w:color="auto"/>
        <w:bottom w:val="none" w:sz="0" w:space="0" w:color="auto"/>
        <w:right w:val="none" w:sz="0" w:space="0" w:color="auto"/>
      </w:divBdr>
    </w:div>
    <w:div w:id="856772860">
      <w:bodyDiv w:val="1"/>
      <w:marLeft w:val="0"/>
      <w:marRight w:val="0"/>
      <w:marTop w:val="0"/>
      <w:marBottom w:val="0"/>
      <w:divBdr>
        <w:top w:val="none" w:sz="0" w:space="0" w:color="auto"/>
        <w:left w:val="none" w:sz="0" w:space="0" w:color="auto"/>
        <w:bottom w:val="none" w:sz="0" w:space="0" w:color="auto"/>
        <w:right w:val="none" w:sz="0" w:space="0" w:color="auto"/>
      </w:divBdr>
    </w:div>
    <w:div w:id="1047801333">
      <w:bodyDiv w:val="1"/>
      <w:marLeft w:val="0"/>
      <w:marRight w:val="0"/>
      <w:marTop w:val="0"/>
      <w:marBottom w:val="0"/>
      <w:divBdr>
        <w:top w:val="none" w:sz="0" w:space="0" w:color="auto"/>
        <w:left w:val="none" w:sz="0" w:space="0" w:color="auto"/>
        <w:bottom w:val="none" w:sz="0" w:space="0" w:color="auto"/>
        <w:right w:val="none" w:sz="0" w:space="0" w:color="auto"/>
      </w:divBdr>
    </w:div>
    <w:div w:id="1048533352">
      <w:bodyDiv w:val="1"/>
      <w:marLeft w:val="0"/>
      <w:marRight w:val="0"/>
      <w:marTop w:val="0"/>
      <w:marBottom w:val="0"/>
      <w:divBdr>
        <w:top w:val="none" w:sz="0" w:space="0" w:color="auto"/>
        <w:left w:val="none" w:sz="0" w:space="0" w:color="auto"/>
        <w:bottom w:val="none" w:sz="0" w:space="0" w:color="auto"/>
        <w:right w:val="none" w:sz="0" w:space="0" w:color="auto"/>
      </w:divBdr>
    </w:div>
    <w:div w:id="1429618178">
      <w:bodyDiv w:val="1"/>
      <w:marLeft w:val="0"/>
      <w:marRight w:val="0"/>
      <w:marTop w:val="0"/>
      <w:marBottom w:val="0"/>
      <w:divBdr>
        <w:top w:val="none" w:sz="0" w:space="0" w:color="auto"/>
        <w:left w:val="none" w:sz="0" w:space="0" w:color="auto"/>
        <w:bottom w:val="none" w:sz="0" w:space="0" w:color="auto"/>
        <w:right w:val="none" w:sz="0" w:space="0" w:color="auto"/>
      </w:divBdr>
    </w:div>
    <w:div w:id="1522275741">
      <w:bodyDiv w:val="1"/>
      <w:marLeft w:val="0"/>
      <w:marRight w:val="0"/>
      <w:marTop w:val="0"/>
      <w:marBottom w:val="0"/>
      <w:divBdr>
        <w:top w:val="none" w:sz="0" w:space="0" w:color="auto"/>
        <w:left w:val="none" w:sz="0" w:space="0" w:color="auto"/>
        <w:bottom w:val="none" w:sz="0" w:space="0" w:color="auto"/>
        <w:right w:val="none" w:sz="0" w:space="0" w:color="auto"/>
      </w:divBdr>
    </w:div>
    <w:div w:id="1705713319">
      <w:bodyDiv w:val="1"/>
      <w:marLeft w:val="0"/>
      <w:marRight w:val="0"/>
      <w:marTop w:val="0"/>
      <w:marBottom w:val="0"/>
      <w:divBdr>
        <w:top w:val="none" w:sz="0" w:space="0" w:color="auto"/>
        <w:left w:val="none" w:sz="0" w:space="0" w:color="auto"/>
        <w:bottom w:val="none" w:sz="0" w:space="0" w:color="auto"/>
        <w:right w:val="none" w:sz="0" w:space="0" w:color="auto"/>
      </w:divBdr>
    </w:div>
    <w:div w:id="1859585150">
      <w:bodyDiv w:val="1"/>
      <w:marLeft w:val="0"/>
      <w:marRight w:val="0"/>
      <w:marTop w:val="0"/>
      <w:marBottom w:val="0"/>
      <w:divBdr>
        <w:top w:val="none" w:sz="0" w:space="0" w:color="auto"/>
        <w:left w:val="none" w:sz="0" w:space="0" w:color="auto"/>
        <w:bottom w:val="none" w:sz="0" w:space="0" w:color="auto"/>
        <w:right w:val="none" w:sz="0" w:space="0" w:color="auto"/>
      </w:divBdr>
    </w:div>
    <w:div w:id="2070299621">
      <w:bodyDiv w:val="1"/>
      <w:marLeft w:val="0"/>
      <w:marRight w:val="0"/>
      <w:marTop w:val="0"/>
      <w:marBottom w:val="0"/>
      <w:divBdr>
        <w:top w:val="none" w:sz="0" w:space="0" w:color="auto"/>
        <w:left w:val="none" w:sz="0" w:space="0" w:color="auto"/>
        <w:bottom w:val="none" w:sz="0" w:space="0" w:color="auto"/>
        <w:right w:val="none" w:sz="0" w:space="0" w:color="auto"/>
      </w:divBdr>
    </w:div>
    <w:div w:id="21098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1735</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2021-02-22T18:59:00Z</dcterms:created>
  <dcterms:modified xsi:type="dcterms:W3CDTF">2021-02-22T19:02:00Z</dcterms:modified>
</cp:coreProperties>
</file>