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660" w:rsidRDefault="00021660" w:rsidP="00F7248B">
      <w:pPr>
        <w:tabs>
          <w:tab w:val="left" w:pos="1575"/>
        </w:tabs>
      </w:pPr>
    </w:p>
    <w:p w:rsidR="00B24064" w:rsidRDefault="00B24064" w:rsidP="00F7248B">
      <w:pPr>
        <w:tabs>
          <w:tab w:val="left" w:pos="1575"/>
        </w:tabs>
      </w:pPr>
    </w:p>
    <w:p w:rsidR="00B24064" w:rsidRDefault="00B24064" w:rsidP="00F7248B">
      <w:pPr>
        <w:tabs>
          <w:tab w:val="left" w:pos="1575"/>
        </w:tabs>
      </w:pPr>
    </w:p>
    <w:p w:rsidR="00B24064" w:rsidRDefault="00B24064" w:rsidP="00F7248B">
      <w:pPr>
        <w:tabs>
          <w:tab w:val="left" w:pos="1575"/>
        </w:tabs>
      </w:pPr>
    </w:p>
    <w:p w:rsidR="00B24064" w:rsidRDefault="00B24064" w:rsidP="00F7248B">
      <w:pPr>
        <w:tabs>
          <w:tab w:val="left" w:pos="1575"/>
        </w:tabs>
      </w:pPr>
    </w:p>
    <w:p w:rsidR="00B24064" w:rsidRDefault="00B24064" w:rsidP="00F7248B">
      <w:pPr>
        <w:tabs>
          <w:tab w:val="left" w:pos="1575"/>
        </w:tabs>
      </w:pPr>
    </w:p>
    <w:p w:rsidR="00B24064" w:rsidRDefault="00B24064" w:rsidP="00F7248B">
      <w:pPr>
        <w:tabs>
          <w:tab w:val="left" w:pos="1575"/>
        </w:tabs>
      </w:pPr>
    </w:p>
    <w:p w:rsidR="00B24064" w:rsidRDefault="00B24064" w:rsidP="00F7248B">
      <w:pPr>
        <w:tabs>
          <w:tab w:val="left" w:pos="1575"/>
        </w:tabs>
      </w:pPr>
    </w:p>
    <w:p w:rsidR="00B24064" w:rsidRDefault="00B24064" w:rsidP="00F7248B">
      <w:pPr>
        <w:tabs>
          <w:tab w:val="left" w:pos="1575"/>
        </w:tabs>
      </w:pPr>
    </w:p>
    <w:p w:rsidR="0009062A" w:rsidRPr="00B24064" w:rsidRDefault="0009062A" w:rsidP="0009062A">
      <w:pPr>
        <w:jc w:val="center"/>
        <w:rPr>
          <w:rFonts w:ascii="Berlin Sans FB Demi" w:hAnsi="Berlin Sans FB Demi"/>
          <w:b/>
          <w:sz w:val="40"/>
        </w:rPr>
      </w:pPr>
    </w:p>
    <w:p w:rsidR="009203F1" w:rsidRPr="00B24064" w:rsidRDefault="00B620C6" w:rsidP="0009062A">
      <w:pPr>
        <w:jc w:val="center"/>
        <w:rPr>
          <w:rFonts w:ascii="Berlin Sans FB Demi" w:hAnsi="Berlin Sans FB Demi"/>
          <w:b/>
          <w:sz w:val="40"/>
        </w:rPr>
      </w:pPr>
      <w:r w:rsidRPr="00B24064">
        <w:rPr>
          <w:rFonts w:ascii="Berlin Sans FB Demi" w:hAnsi="Berlin Sans FB Demi"/>
          <w:b/>
          <w:sz w:val="40"/>
        </w:rPr>
        <w:t>PRODUCTOS Y EVIDENCIAS DE LA PRIMERA SESIÓN ORDINARIDARIA</w:t>
      </w:r>
    </w:p>
    <w:p w:rsidR="00B620C6" w:rsidRPr="00B24064" w:rsidRDefault="00B620C6" w:rsidP="0009062A">
      <w:pPr>
        <w:jc w:val="center"/>
        <w:rPr>
          <w:rFonts w:ascii="Berlin Sans FB Demi" w:hAnsi="Berlin Sans FB Demi"/>
          <w:b/>
          <w:sz w:val="40"/>
        </w:rPr>
      </w:pPr>
      <w:r w:rsidRPr="00B24064">
        <w:rPr>
          <w:rFonts w:ascii="Berlin Sans FB Demi" w:hAnsi="Berlin Sans FB Demi"/>
          <w:b/>
          <w:sz w:val="40"/>
        </w:rPr>
        <w:t xml:space="preserve">Colegio Fray Diego de la Cadena </w:t>
      </w:r>
    </w:p>
    <w:p w:rsidR="00B24064" w:rsidRPr="00B24064" w:rsidRDefault="00B24064" w:rsidP="0009062A">
      <w:pPr>
        <w:jc w:val="center"/>
        <w:rPr>
          <w:rFonts w:ascii="Berlin Sans FB Demi" w:hAnsi="Berlin Sans FB Demi"/>
          <w:b/>
          <w:sz w:val="40"/>
        </w:rPr>
      </w:pPr>
      <w:r w:rsidRPr="00B24064">
        <w:rPr>
          <w:rFonts w:ascii="Berlin Sans FB Demi" w:hAnsi="Berlin Sans FB Demi"/>
          <w:b/>
          <w:sz w:val="40"/>
        </w:rPr>
        <w:t>PREESCOLAR</w:t>
      </w:r>
    </w:p>
    <w:p w:rsidR="00B620C6" w:rsidRPr="00B24064" w:rsidRDefault="00B620C6" w:rsidP="0009062A">
      <w:pPr>
        <w:jc w:val="center"/>
        <w:rPr>
          <w:rFonts w:ascii="Berlin Sans FB Demi" w:hAnsi="Berlin Sans FB Demi"/>
          <w:b/>
          <w:sz w:val="40"/>
        </w:rPr>
      </w:pPr>
      <w:r w:rsidRPr="00B24064">
        <w:rPr>
          <w:rFonts w:ascii="Berlin Sans FB Demi" w:hAnsi="Berlin Sans FB Demi"/>
          <w:b/>
          <w:sz w:val="40"/>
        </w:rPr>
        <w:t>OCTUBRE 2021</w:t>
      </w:r>
    </w:p>
    <w:p w:rsidR="009203F1" w:rsidRDefault="009203F1"/>
    <w:p w:rsidR="009203F1" w:rsidRDefault="009203F1"/>
    <w:p w:rsidR="009203F1" w:rsidRDefault="009203F1"/>
    <w:p w:rsidR="009203F1" w:rsidRDefault="009203F1"/>
    <w:p w:rsidR="009203F1" w:rsidRDefault="009203F1"/>
    <w:p w:rsidR="009203F1" w:rsidRDefault="009203F1"/>
    <w:p w:rsidR="009203F1" w:rsidRDefault="009203F1"/>
    <w:p w:rsidR="009203F1" w:rsidRDefault="009203F1"/>
    <w:p w:rsidR="009203F1" w:rsidRDefault="009203F1"/>
    <w:p w:rsidR="009203F1" w:rsidRDefault="009203F1"/>
    <w:p w:rsidR="009203F1" w:rsidRDefault="009203F1"/>
    <w:p w:rsidR="009203F1" w:rsidRDefault="009203F1"/>
    <w:p w:rsidR="009203F1" w:rsidRDefault="009203F1"/>
    <w:p w:rsidR="00692CF7" w:rsidRDefault="00692CF7"/>
    <w:p w:rsidR="00692CF7" w:rsidRPr="00692CF7" w:rsidRDefault="00692CF7" w:rsidP="00692CF7">
      <w:pPr>
        <w:shd w:val="clear" w:color="auto" w:fill="385623" w:themeFill="accent6" w:themeFillShade="80"/>
        <w:rPr>
          <w:b/>
          <w:color w:val="FFFFFF" w:themeColor="background1"/>
          <w:sz w:val="32"/>
        </w:rPr>
      </w:pPr>
      <w:r w:rsidRPr="00692CF7">
        <w:rPr>
          <w:b/>
          <w:color w:val="FFFFFF" w:themeColor="background1"/>
          <w:sz w:val="32"/>
        </w:rPr>
        <w:lastRenderedPageBreak/>
        <w:t>Actividades previas a la Primera Sesión Ordinaria de CTE</w:t>
      </w:r>
    </w:p>
    <w:p w:rsidR="00692CF7" w:rsidRPr="00007590" w:rsidRDefault="00692CF7" w:rsidP="00692CF7">
      <w:pPr>
        <w:rPr>
          <w:sz w:val="24"/>
        </w:rPr>
      </w:pPr>
      <w:r w:rsidRPr="00007590">
        <w:rPr>
          <w:sz w:val="24"/>
        </w:rPr>
        <w:t xml:space="preserve">a) </w:t>
      </w:r>
      <w:r w:rsidRPr="00007590">
        <w:rPr>
          <w:b/>
          <w:sz w:val="24"/>
        </w:rPr>
        <w:t>Aprendizajes</w:t>
      </w:r>
      <w:r w:rsidRPr="00007590">
        <w:rPr>
          <w:sz w:val="24"/>
        </w:rPr>
        <w:t xml:space="preserve"> fundamentales evaluados que presentan los </w:t>
      </w:r>
      <w:r w:rsidRPr="00007590">
        <w:rPr>
          <w:b/>
          <w:sz w:val="24"/>
        </w:rPr>
        <w:t>resultados más bajos</w:t>
      </w:r>
      <w:r w:rsidRPr="00007590">
        <w:rPr>
          <w:sz w:val="24"/>
        </w:rPr>
        <w:t>, obtenidos en cada grupo:</w:t>
      </w:r>
    </w:p>
    <w:p w:rsidR="00692CF7" w:rsidRPr="00007590" w:rsidRDefault="00692CF7" w:rsidP="00007590">
      <w:pPr>
        <w:pStyle w:val="Prrafodelista"/>
        <w:numPr>
          <w:ilvl w:val="0"/>
          <w:numId w:val="2"/>
        </w:numPr>
        <w:rPr>
          <w:sz w:val="24"/>
        </w:rPr>
      </w:pPr>
      <w:r w:rsidRPr="00007590">
        <w:rPr>
          <w:sz w:val="24"/>
        </w:rPr>
        <w:t xml:space="preserve">En </w:t>
      </w:r>
      <w:r w:rsidRPr="00007590">
        <w:rPr>
          <w:b/>
          <w:sz w:val="24"/>
        </w:rPr>
        <w:t>preescolar</w:t>
      </w:r>
      <w:r w:rsidRPr="00007590">
        <w:rPr>
          <w:sz w:val="24"/>
        </w:rPr>
        <w:t>, consideren prioritariamente los aprendizajes correspondientes a Lenguaje y Educación Socioemocional.</w:t>
      </w:r>
    </w:p>
    <w:p w:rsidR="00692CF7" w:rsidRPr="00007590" w:rsidRDefault="00B24064" w:rsidP="00007590">
      <w:pPr>
        <w:pStyle w:val="Prrafodelista"/>
        <w:numPr>
          <w:ilvl w:val="0"/>
          <w:numId w:val="3"/>
        </w:numPr>
        <w:rPr>
          <w:sz w:val="24"/>
        </w:rPr>
      </w:pPr>
      <w:r>
        <w:rPr>
          <w:sz w:val="24"/>
        </w:rPr>
        <w:t>En</w:t>
      </w:r>
      <w:r w:rsidR="00692CF7" w:rsidRPr="00007590">
        <w:rPr>
          <w:sz w:val="24"/>
        </w:rPr>
        <w:t xml:space="preserve"> </w:t>
      </w:r>
      <w:r w:rsidR="00692CF7" w:rsidRPr="00007590">
        <w:rPr>
          <w:b/>
          <w:sz w:val="24"/>
        </w:rPr>
        <w:t>preescolar,</w:t>
      </w:r>
      <w:r w:rsidR="00692CF7" w:rsidRPr="00007590">
        <w:rPr>
          <w:sz w:val="24"/>
        </w:rPr>
        <w:t xml:space="preserve"> la información recabada a partir de las actividades o situaciones que haya diseñado e implementado cada docente y que les permitieron observar y conocer los razonamientos de las niñas y los niños: cómo participan, qué hacen y cómo se sienten, con respecto a los aprendizajes que se evaluaron.</w:t>
      </w:r>
    </w:p>
    <w:p w:rsidR="00007590" w:rsidRPr="00007590" w:rsidRDefault="00007590" w:rsidP="00007590">
      <w:pPr>
        <w:ind w:left="360"/>
        <w:jc w:val="both"/>
        <w:rPr>
          <w:sz w:val="24"/>
        </w:rPr>
      </w:pPr>
      <w:r w:rsidRPr="00007590">
        <w:rPr>
          <w:sz w:val="24"/>
        </w:rPr>
        <w:t>- Identifiquen los resultados más bajos obtenidos en cada grupo en el tema,</w:t>
      </w:r>
      <w:r>
        <w:rPr>
          <w:sz w:val="24"/>
        </w:rPr>
        <w:t xml:space="preserve"> contenido o Unidad de análisis</w:t>
      </w:r>
      <w:r w:rsidRPr="00007590">
        <w:rPr>
          <w:sz w:val="24"/>
        </w:rPr>
        <w:t xml:space="preserve"> del reporte: “</w:t>
      </w:r>
      <w:r w:rsidRPr="00007590">
        <w:rPr>
          <w:b/>
          <w:sz w:val="24"/>
        </w:rPr>
        <w:t>Porcentajes de aciertos por reactivo</w:t>
      </w:r>
      <w:r w:rsidRPr="00007590">
        <w:rPr>
          <w:sz w:val="24"/>
        </w:rPr>
        <w:t xml:space="preserve">”, y extraigan los </w:t>
      </w:r>
      <w:r w:rsidRPr="00007590">
        <w:rPr>
          <w:b/>
          <w:sz w:val="24"/>
        </w:rPr>
        <w:t>porcentajes</w:t>
      </w:r>
      <w:r w:rsidRPr="00007590">
        <w:rPr>
          <w:sz w:val="24"/>
        </w:rPr>
        <w:t xml:space="preserve"> obtenidos en cada Unidad de</w:t>
      </w:r>
      <w:r>
        <w:rPr>
          <w:sz w:val="24"/>
        </w:rPr>
        <w:t xml:space="preserve"> </w:t>
      </w:r>
      <w:r w:rsidRPr="00007590">
        <w:rPr>
          <w:sz w:val="24"/>
        </w:rPr>
        <w:t xml:space="preserve">análisis, por grado. En el </w:t>
      </w:r>
      <w:r w:rsidRPr="00007590">
        <w:rPr>
          <w:b/>
          <w:sz w:val="24"/>
        </w:rPr>
        <w:t>Anexo 1</w:t>
      </w:r>
      <w:r w:rsidRPr="00007590">
        <w:rPr>
          <w:sz w:val="24"/>
        </w:rPr>
        <w:t xml:space="preserve"> encontrarán más información sobre los</w:t>
      </w:r>
      <w:r>
        <w:rPr>
          <w:sz w:val="24"/>
        </w:rPr>
        <w:t xml:space="preserve"> </w:t>
      </w:r>
      <w:r w:rsidRPr="00007590">
        <w:rPr>
          <w:sz w:val="24"/>
        </w:rPr>
        <w:t>resultados que ofrece esta estrategia para analizar los resultados a nivel</w:t>
      </w:r>
      <w:r>
        <w:rPr>
          <w:sz w:val="24"/>
        </w:rPr>
        <w:t xml:space="preserve"> </w:t>
      </w:r>
      <w:r w:rsidRPr="00007590">
        <w:rPr>
          <w:sz w:val="24"/>
        </w:rPr>
        <w:t>de grupo, grado y escuela.</w:t>
      </w:r>
    </w:p>
    <w:p w:rsidR="00007590" w:rsidRPr="00007590" w:rsidRDefault="00007590" w:rsidP="00007590">
      <w:pPr>
        <w:ind w:left="360"/>
        <w:jc w:val="both"/>
        <w:rPr>
          <w:sz w:val="24"/>
        </w:rPr>
      </w:pPr>
      <w:r w:rsidRPr="00007590">
        <w:rPr>
          <w:sz w:val="24"/>
        </w:rPr>
        <w:t xml:space="preserve">- Para </w:t>
      </w:r>
      <w:r w:rsidRPr="00007590">
        <w:rPr>
          <w:b/>
          <w:sz w:val="24"/>
        </w:rPr>
        <w:t>primer grado de primaria</w:t>
      </w:r>
      <w:r w:rsidRPr="00007590">
        <w:rPr>
          <w:sz w:val="24"/>
        </w:rPr>
        <w:t xml:space="preserve"> y otras asignaturas evaluadas, diferentes a</w:t>
      </w:r>
      <w:r>
        <w:rPr>
          <w:sz w:val="24"/>
        </w:rPr>
        <w:t xml:space="preserve"> </w:t>
      </w:r>
      <w:r w:rsidRPr="00007590">
        <w:rPr>
          <w:sz w:val="24"/>
        </w:rPr>
        <w:t>lectura y matemáticas, recuperen la información de todas las estrategias y</w:t>
      </w:r>
      <w:r>
        <w:rPr>
          <w:sz w:val="24"/>
        </w:rPr>
        <w:t xml:space="preserve"> </w:t>
      </w:r>
      <w:r w:rsidRPr="00007590">
        <w:rPr>
          <w:sz w:val="24"/>
        </w:rPr>
        <w:t>herramientas de diagnóstico utilizadas.</w:t>
      </w:r>
    </w:p>
    <w:p w:rsidR="00007590" w:rsidRPr="00007590" w:rsidRDefault="00007590" w:rsidP="00007590">
      <w:pPr>
        <w:rPr>
          <w:sz w:val="24"/>
        </w:rPr>
      </w:pPr>
      <w:r w:rsidRPr="00007590">
        <w:rPr>
          <w:sz w:val="24"/>
        </w:rPr>
        <w:t xml:space="preserve">b) </w:t>
      </w:r>
      <w:r w:rsidRPr="00007590">
        <w:rPr>
          <w:b/>
          <w:sz w:val="24"/>
        </w:rPr>
        <w:t>Listado de alumnas y alumnos por grupo, que se ha identificado requieren más apoyo</w:t>
      </w:r>
      <w:r w:rsidRPr="00007590">
        <w:rPr>
          <w:sz w:val="24"/>
        </w:rPr>
        <w:t xml:space="preserve">. Puede retomar los listados de estudiantes con dominio </w:t>
      </w:r>
      <w:r w:rsidRPr="00007590">
        <w:rPr>
          <w:b/>
          <w:color w:val="806000" w:themeColor="accent4" w:themeShade="80"/>
          <w:sz w:val="24"/>
        </w:rPr>
        <w:t>suficiente o en desarrollo, y en riesgo</w:t>
      </w:r>
      <w:r w:rsidRPr="00007590">
        <w:rPr>
          <w:color w:val="806000" w:themeColor="accent4" w:themeShade="80"/>
          <w:sz w:val="24"/>
        </w:rPr>
        <w:t xml:space="preserve"> </w:t>
      </w:r>
      <w:r w:rsidRPr="00007590">
        <w:rPr>
          <w:sz w:val="24"/>
        </w:rPr>
        <w:t xml:space="preserve">de no alcanzar los aprendizajes del grado anterior realizados en la </w:t>
      </w:r>
      <w:r w:rsidRPr="00007590">
        <w:rPr>
          <w:b/>
          <w:sz w:val="24"/>
        </w:rPr>
        <w:t>sesión 4, actividad 4</w:t>
      </w:r>
      <w:r w:rsidRPr="00007590">
        <w:rPr>
          <w:sz w:val="24"/>
        </w:rPr>
        <w:t xml:space="preserve"> de la </w:t>
      </w:r>
      <w:r w:rsidRPr="00007590">
        <w:rPr>
          <w:b/>
          <w:sz w:val="24"/>
        </w:rPr>
        <w:t>Fase Intensiva</w:t>
      </w:r>
      <w:r w:rsidRPr="00007590">
        <w:rPr>
          <w:sz w:val="24"/>
        </w:rPr>
        <w:t xml:space="preserve">, y actualizarlos a partir de la información recabada en la </w:t>
      </w:r>
      <w:r w:rsidRPr="00007590">
        <w:rPr>
          <w:b/>
          <w:color w:val="806000" w:themeColor="accent4" w:themeShade="80"/>
          <w:sz w:val="24"/>
        </w:rPr>
        <w:t>valoración diagnóstica.</w:t>
      </w:r>
    </w:p>
    <w:p w:rsidR="00692CF7" w:rsidRPr="00007590" w:rsidRDefault="00007590" w:rsidP="00007590">
      <w:pPr>
        <w:rPr>
          <w:sz w:val="24"/>
          <w:szCs w:val="24"/>
        </w:rPr>
      </w:pPr>
      <w:r w:rsidRPr="00007590">
        <w:rPr>
          <w:sz w:val="24"/>
          <w:szCs w:val="24"/>
        </w:rPr>
        <w:t xml:space="preserve">c) </w:t>
      </w:r>
      <w:r w:rsidRPr="00007590">
        <w:rPr>
          <w:b/>
          <w:sz w:val="24"/>
          <w:szCs w:val="24"/>
        </w:rPr>
        <w:t xml:space="preserve">Avances del </w:t>
      </w:r>
      <w:r w:rsidRPr="00007590">
        <w:rPr>
          <w:b/>
          <w:color w:val="806000" w:themeColor="accent4" w:themeShade="80"/>
          <w:sz w:val="24"/>
          <w:szCs w:val="24"/>
        </w:rPr>
        <w:t>Plan de atención</w:t>
      </w:r>
      <w:r w:rsidRPr="00007590">
        <w:rPr>
          <w:color w:val="806000" w:themeColor="accent4" w:themeShade="80"/>
          <w:sz w:val="24"/>
          <w:szCs w:val="24"/>
        </w:rPr>
        <w:t xml:space="preserve"> </w:t>
      </w:r>
      <w:r w:rsidRPr="00007590">
        <w:rPr>
          <w:sz w:val="24"/>
          <w:szCs w:val="24"/>
        </w:rPr>
        <w:t>que elaboró cada docente. Identifiquen los avances de sus estudiantes, a partir de las estrategias implementadas en los primeros meses de clases.</w:t>
      </w:r>
    </w:p>
    <w:p w:rsidR="00007590" w:rsidRPr="00007590" w:rsidRDefault="00007590" w:rsidP="00007590">
      <w:pPr>
        <w:rPr>
          <w:sz w:val="24"/>
          <w:szCs w:val="24"/>
        </w:rPr>
      </w:pPr>
      <w:r w:rsidRPr="00007590">
        <w:rPr>
          <w:b/>
          <w:color w:val="806000" w:themeColor="accent4" w:themeShade="80"/>
          <w:sz w:val="24"/>
          <w:szCs w:val="24"/>
        </w:rPr>
        <w:t>II.</w:t>
      </w:r>
      <w:r w:rsidRPr="00007590">
        <w:rPr>
          <w:color w:val="806000" w:themeColor="accent4" w:themeShade="80"/>
          <w:sz w:val="24"/>
          <w:szCs w:val="24"/>
        </w:rPr>
        <w:t xml:space="preserve"> </w:t>
      </w:r>
      <w:r w:rsidRPr="00007590">
        <w:rPr>
          <w:sz w:val="24"/>
          <w:szCs w:val="24"/>
        </w:rPr>
        <w:t>Organicen la información de su escuela de acuerdo con los ocho ámbitos del PEMC que generaron o recopilaron desde el comienzo del ciclo escolar (Acuerdos tomados en la sesión 1 de la Fase Intensiva).</w:t>
      </w:r>
    </w:p>
    <w:p w:rsidR="00007590" w:rsidRPr="00007590" w:rsidRDefault="00007590" w:rsidP="00007590">
      <w:pPr>
        <w:rPr>
          <w:sz w:val="24"/>
          <w:szCs w:val="24"/>
        </w:rPr>
      </w:pPr>
      <w:r w:rsidRPr="00007590">
        <w:rPr>
          <w:b/>
          <w:color w:val="806000" w:themeColor="accent4" w:themeShade="80"/>
          <w:sz w:val="24"/>
          <w:szCs w:val="24"/>
        </w:rPr>
        <w:t>III.</w:t>
      </w:r>
      <w:r w:rsidRPr="00007590">
        <w:rPr>
          <w:color w:val="806000" w:themeColor="accent4" w:themeShade="80"/>
          <w:sz w:val="24"/>
          <w:szCs w:val="24"/>
        </w:rPr>
        <w:t xml:space="preserve"> </w:t>
      </w:r>
      <w:r w:rsidRPr="00007590">
        <w:rPr>
          <w:sz w:val="24"/>
          <w:szCs w:val="24"/>
        </w:rPr>
        <w:t>Recuperen la información inicial del diagnóstico integral que lograron conjuntar en la Fase Intensiva del CTE para establecer o ajustar los Objetivos y Metas del PEMC.</w:t>
      </w:r>
    </w:p>
    <w:p w:rsidR="00007590" w:rsidRPr="00007590" w:rsidRDefault="00007590" w:rsidP="00007590">
      <w:pPr>
        <w:rPr>
          <w:sz w:val="24"/>
          <w:szCs w:val="24"/>
        </w:rPr>
      </w:pPr>
      <w:r w:rsidRPr="00007590">
        <w:rPr>
          <w:b/>
          <w:color w:val="806000" w:themeColor="accent4" w:themeShade="80"/>
          <w:sz w:val="24"/>
          <w:szCs w:val="24"/>
        </w:rPr>
        <w:t>IV.</w:t>
      </w:r>
      <w:r w:rsidRPr="00007590">
        <w:rPr>
          <w:color w:val="806000" w:themeColor="accent4" w:themeShade="80"/>
          <w:sz w:val="24"/>
          <w:szCs w:val="24"/>
        </w:rPr>
        <w:t xml:space="preserve"> </w:t>
      </w:r>
      <w:r w:rsidRPr="00007590">
        <w:rPr>
          <w:sz w:val="24"/>
          <w:szCs w:val="24"/>
        </w:rPr>
        <w:t>Integren la información de los puntos I, II y III para preparar el diagnóstico integral de la escuela considerando los ocho ámbitos del PEMC. Encontrarán un ejemplo en el Anexo 2 de esta Guía.</w:t>
      </w:r>
    </w:p>
    <w:p w:rsidR="00692CF7" w:rsidRPr="00007590" w:rsidRDefault="00007590" w:rsidP="00007590">
      <w:pPr>
        <w:rPr>
          <w:sz w:val="24"/>
          <w:szCs w:val="24"/>
        </w:rPr>
      </w:pPr>
      <w:r w:rsidRPr="00007590">
        <w:rPr>
          <w:b/>
          <w:color w:val="806000" w:themeColor="accent4" w:themeShade="80"/>
          <w:sz w:val="24"/>
          <w:szCs w:val="24"/>
        </w:rPr>
        <w:t>V.</w:t>
      </w:r>
      <w:r w:rsidRPr="00007590">
        <w:rPr>
          <w:color w:val="806000" w:themeColor="accent4" w:themeShade="80"/>
          <w:sz w:val="24"/>
          <w:szCs w:val="24"/>
        </w:rPr>
        <w:t xml:space="preserve"> </w:t>
      </w:r>
      <w:r w:rsidRPr="00007590">
        <w:rPr>
          <w:sz w:val="24"/>
          <w:szCs w:val="24"/>
        </w:rPr>
        <w:t>Elaboren una presentación con los resultados del diagnóstico integral con esquemas, tablas u otras representaciones gráficas, para analizarlas en el colectivo, y avanzar en la consolidación del PEMC.</w:t>
      </w:r>
    </w:p>
    <w:p w:rsidR="00692CF7" w:rsidRPr="00B24064" w:rsidRDefault="00B24064" w:rsidP="00B24064">
      <w:pPr>
        <w:jc w:val="center"/>
        <w:rPr>
          <w:b/>
        </w:rPr>
      </w:pPr>
      <w:r w:rsidRPr="00B24064">
        <w:rPr>
          <w:b/>
          <w:highlight w:val="blue"/>
        </w:rPr>
        <w:t>RESPUESTAS</w:t>
      </w:r>
    </w:p>
    <w:p w:rsidR="00B24064" w:rsidRPr="00B24064" w:rsidRDefault="00B24064" w:rsidP="00B24064">
      <w:pPr>
        <w:pStyle w:val="Prrafodelista"/>
        <w:numPr>
          <w:ilvl w:val="0"/>
          <w:numId w:val="34"/>
        </w:numPr>
        <w:jc w:val="both"/>
        <w:rPr>
          <w:b/>
        </w:rPr>
      </w:pPr>
      <w:r w:rsidRPr="00B24064">
        <w:rPr>
          <w:b/>
        </w:rPr>
        <w:t xml:space="preserve">CUEVAS GUAJARDO AMIRA VICTORIA- </w:t>
      </w:r>
      <w:r w:rsidRPr="00B24064">
        <w:rPr>
          <w:b/>
        </w:rPr>
        <w:t>DE ACUERDO A LOS RESULTADOS DE LA FASE DIAGNOSTICA</w:t>
      </w:r>
      <w:r w:rsidRPr="00B24064">
        <w:rPr>
          <w:b/>
        </w:rPr>
        <w:t xml:space="preserve"> REQUIERE APOYO EN LENGUAJE Y COMUNICACIÓN ADEMÁS DE EN EDUCACIÓN SOCIOEMOCIONAL </w:t>
      </w:r>
    </w:p>
    <w:p w:rsidR="00B24064" w:rsidRPr="00B24064" w:rsidRDefault="00B24064" w:rsidP="00B24064">
      <w:pPr>
        <w:pStyle w:val="Prrafodelista"/>
        <w:numPr>
          <w:ilvl w:val="0"/>
          <w:numId w:val="34"/>
        </w:numPr>
        <w:jc w:val="both"/>
        <w:rPr>
          <w:b/>
        </w:rPr>
      </w:pPr>
      <w:r w:rsidRPr="00B24064">
        <w:rPr>
          <w:b/>
        </w:rPr>
        <w:t xml:space="preserve">MORENO LEYVA REGINA – DE ACUERDO A LOS RESULTADOS DE LA FASE DIAGNOSTICA, REQUIERE APOYO EN LENGUAJE Y COMUNICACIÓN </w:t>
      </w:r>
    </w:p>
    <w:p w:rsidR="00B24064" w:rsidRPr="00B24064" w:rsidRDefault="00B24064" w:rsidP="00B24064">
      <w:pPr>
        <w:pStyle w:val="Prrafodelista"/>
        <w:numPr>
          <w:ilvl w:val="0"/>
          <w:numId w:val="34"/>
        </w:numPr>
        <w:jc w:val="both"/>
        <w:rPr>
          <w:b/>
        </w:rPr>
      </w:pPr>
      <w:r w:rsidRPr="00B24064">
        <w:rPr>
          <w:b/>
        </w:rPr>
        <w:t xml:space="preserve">TORRES VAZQUEZ NAYDELIN YULIETT - </w:t>
      </w:r>
      <w:r w:rsidRPr="00B24064">
        <w:rPr>
          <w:b/>
        </w:rPr>
        <w:t>DE ACUERDO A LOS RESULTADOS DE LA FASE DIAGNOSTICA</w:t>
      </w:r>
      <w:r w:rsidRPr="00B24064">
        <w:rPr>
          <w:b/>
        </w:rPr>
        <w:t xml:space="preserve"> REQUIERE APOYO EN LENGUAJE Y COMUNICACIÓN </w:t>
      </w:r>
    </w:p>
    <w:p w:rsidR="00B24064" w:rsidRPr="00B24064" w:rsidRDefault="00B24064" w:rsidP="00B24064">
      <w:pPr>
        <w:pStyle w:val="Prrafodelista"/>
        <w:numPr>
          <w:ilvl w:val="0"/>
          <w:numId w:val="34"/>
        </w:numPr>
        <w:jc w:val="both"/>
        <w:rPr>
          <w:b/>
        </w:rPr>
      </w:pPr>
      <w:r w:rsidRPr="00B24064">
        <w:rPr>
          <w:b/>
        </w:rPr>
        <w:t xml:space="preserve">LIA- </w:t>
      </w:r>
      <w:r w:rsidRPr="00B24064">
        <w:rPr>
          <w:b/>
        </w:rPr>
        <w:t>DE ACUERDO A LOS RESULTADOS DE LA FASE DIAGNOSTICA</w:t>
      </w:r>
      <w:r w:rsidRPr="00B24064">
        <w:rPr>
          <w:b/>
        </w:rPr>
        <w:t xml:space="preserve"> REQUIERE APOYO EN LENGUAJE Y COMUNICACIÓN, ASÍ COMO EN PENSAMIENTO MATEMATICO</w:t>
      </w:r>
    </w:p>
    <w:p w:rsidR="00B24064" w:rsidRPr="00B24064" w:rsidRDefault="00B24064" w:rsidP="00B24064">
      <w:pPr>
        <w:pStyle w:val="Prrafodelista"/>
        <w:numPr>
          <w:ilvl w:val="0"/>
          <w:numId w:val="34"/>
        </w:numPr>
        <w:jc w:val="both"/>
        <w:rPr>
          <w:b/>
        </w:rPr>
      </w:pPr>
      <w:r w:rsidRPr="00B24064">
        <w:rPr>
          <w:b/>
        </w:rPr>
        <w:t xml:space="preserve">SARA- </w:t>
      </w:r>
      <w:r w:rsidRPr="00B24064">
        <w:rPr>
          <w:b/>
        </w:rPr>
        <w:t>DE ACUERDO A LOS RESULTADOS DE LA FASE DIAGNOSTICA</w:t>
      </w:r>
      <w:r w:rsidRPr="00B24064">
        <w:rPr>
          <w:b/>
        </w:rPr>
        <w:t xml:space="preserve">, REQUIERE APOYO EN LENGUAJE Y COMUNICACIÓN </w:t>
      </w:r>
    </w:p>
    <w:p w:rsidR="00B24064" w:rsidRPr="00B24064" w:rsidRDefault="00B24064" w:rsidP="00B24064">
      <w:pPr>
        <w:pStyle w:val="Prrafodelista"/>
        <w:numPr>
          <w:ilvl w:val="0"/>
          <w:numId w:val="34"/>
        </w:numPr>
        <w:jc w:val="both"/>
        <w:rPr>
          <w:b/>
        </w:rPr>
      </w:pPr>
      <w:r w:rsidRPr="00B24064">
        <w:rPr>
          <w:b/>
        </w:rPr>
        <w:lastRenderedPageBreak/>
        <w:t xml:space="preserve">VERONICA - </w:t>
      </w:r>
      <w:r w:rsidRPr="00B24064">
        <w:rPr>
          <w:b/>
        </w:rPr>
        <w:t>DE ACUERDO A LOS RESULTADOS DE LA FASE DIAGNOSTICA</w:t>
      </w:r>
      <w:r w:rsidRPr="00B24064">
        <w:rPr>
          <w:b/>
        </w:rPr>
        <w:t xml:space="preserve"> REQUIERE APOYO EN PENSAMIENTO MATEMATICO</w:t>
      </w:r>
    </w:p>
    <w:p w:rsidR="00B24064" w:rsidRPr="00B24064" w:rsidRDefault="00B24064" w:rsidP="00B24064">
      <w:pPr>
        <w:pStyle w:val="Prrafodelista"/>
        <w:numPr>
          <w:ilvl w:val="0"/>
          <w:numId w:val="34"/>
        </w:numPr>
        <w:jc w:val="both"/>
        <w:rPr>
          <w:b/>
        </w:rPr>
      </w:pPr>
      <w:r w:rsidRPr="00B24064">
        <w:rPr>
          <w:b/>
        </w:rPr>
        <w:t xml:space="preserve">LEONARDO - </w:t>
      </w:r>
      <w:r w:rsidRPr="00B24064">
        <w:rPr>
          <w:b/>
        </w:rPr>
        <w:t>DE ACUERDO A LOS RESULTADOS DE LA FASE DIAGNOSTICA</w:t>
      </w:r>
      <w:r w:rsidRPr="00B24064">
        <w:rPr>
          <w:b/>
        </w:rPr>
        <w:t xml:space="preserve"> REQUIERE APOYO EN LENGUAJE Y COMUNICACIÓN Y EN EDUCACIÓN SOCIOEMOCIONAL </w:t>
      </w:r>
    </w:p>
    <w:p w:rsidR="00B24064" w:rsidRPr="00B24064" w:rsidRDefault="00B24064" w:rsidP="00B24064">
      <w:pPr>
        <w:pStyle w:val="Prrafodelista"/>
        <w:numPr>
          <w:ilvl w:val="0"/>
          <w:numId w:val="34"/>
        </w:numPr>
        <w:jc w:val="both"/>
        <w:rPr>
          <w:b/>
        </w:rPr>
      </w:pPr>
      <w:r w:rsidRPr="00B24064">
        <w:rPr>
          <w:b/>
        </w:rPr>
        <w:t xml:space="preserve">LUCAS -  </w:t>
      </w:r>
      <w:r w:rsidRPr="00B24064">
        <w:rPr>
          <w:b/>
        </w:rPr>
        <w:t>DE ACUERDO A LOS RESULTADOS DE LA FASE DIAGNOSTICA</w:t>
      </w:r>
      <w:r w:rsidRPr="00B24064">
        <w:rPr>
          <w:b/>
        </w:rPr>
        <w:t xml:space="preserve"> REQUIERE APOYO EN LENGUAJE Y COMUNICACIÓN Y </w:t>
      </w:r>
      <w:r>
        <w:rPr>
          <w:b/>
        </w:rPr>
        <w:t>EDUCACIÓN SOCIOEMOCIONAL</w:t>
      </w:r>
    </w:p>
    <w:p w:rsidR="00B24064" w:rsidRDefault="00B24064"/>
    <w:p w:rsidR="00147ED4" w:rsidRPr="00BA7946" w:rsidRDefault="00BA7946">
      <w:pPr>
        <w:rPr>
          <w:b/>
          <w:sz w:val="28"/>
        </w:rPr>
      </w:pPr>
      <w:r w:rsidRPr="00BA7946">
        <w:rPr>
          <w:b/>
          <w:sz w:val="28"/>
        </w:rPr>
        <w:t xml:space="preserve">I </w:t>
      </w:r>
      <w:r w:rsidR="00147ED4" w:rsidRPr="00BA7946">
        <w:rPr>
          <w:b/>
          <w:sz w:val="28"/>
        </w:rPr>
        <w:t>EMPIEZO POR MÍ</w:t>
      </w:r>
    </w:p>
    <w:p w:rsidR="00692CF7" w:rsidRPr="00BA7946" w:rsidRDefault="00BA7946" w:rsidP="00BA7946">
      <w:pPr>
        <w:jc w:val="center"/>
        <w:rPr>
          <w:b/>
          <w:color w:val="538135" w:themeColor="accent6" w:themeShade="BF"/>
          <w:sz w:val="28"/>
        </w:rPr>
      </w:pPr>
      <w:r w:rsidRPr="00BA7946">
        <w:rPr>
          <w:b/>
          <w:color w:val="538135" w:themeColor="accent6" w:themeShade="BF"/>
          <w:sz w:val="28"/>
        </w:rPr>
        <w:t>Me reconozco en mis fortalezas</w:t>
      </w:r>
    </w:p>
    <w:p w:rsidR="002159E5" w:rsidRPr="002159E5" w:rsidRDefault="002159E5" w:rsidP="002159E5">
      <w:pPr>
        <w:jc w:val="both"/>
        <w:rPr>
          <w:sz w:val="26"/>
          <w:szCs w:val="26"/>
        </w:rPr>
      </w:pPr>
      <w:r w:rsidRPr="002159E5">
        <w:rPr>
          <w:sz w:val="26"/>
          <w:szCs w:val="26"/>
        </w:rPr>
        <w:t>“Empiezo por mí” es un espacio pensado en ustedes y para ustedes, con la intención de que se permitan tener un momento de reflexión para procurarse y dar prioridad a su bienestar, y así, fortalecer su desarrollo personal en los ámbitos en los que se desenvuelven.</w:t>
      </w:r>
    </w:p>
    <w:p w:rsidR="00692CF7" w:rsidRPr="002159E5" w:rsidRDefault="002159E5" w:rsidP="002159E5">
      <w:pPr>
        <w:jc w:val="both"/>
        <w:rPr>
          <w:sz w:val="26"/>
          <w:szCs w:val="26"/>
        </w:rPr>
      </w:pPr>
      <w:r w:rsidRPr="002159E5">
        <w:rPr>
          <w:sz w:val="26"/>
          <w:szCs w:val="26"/>
        </w:rPr>
        <w:t>En esta sesión reflexionarán sobre las prácticas de vivir conscientemente a partir del reconocimiento y apreciación de sus fortalezas, considerando que antes de ser docentes, son personas que tienen logros diariamente y para alcanzarlos ponen en juego estas fortalezas.</w:t>
      </w:r>
    </w:p>
    <w:p w:rsidR="00692CF7" w:rsidRDefault="00692CF7"/>
    <w:p w:rsidR="002159E5" w:rsidRPr="002159E5" w:rsidRDefault="002159E5">
      <w:pPr>
        <w:rPr>
          <w:sz w:val="28"/>
        </w:rPr>
      </w:pPr>
      <w:r w:rsidRPr="002159E5">
        <w:rPr>
          <w:b/>
          <w:color w:val="806000" w:themeColor="accent4" w:themeShade="80"/>
          <w:sz w:val="28"/>
        </w:rPr>
        <w:t>3. Lean</w:t>
      </w:r>
      <w:r w:rsidRPr="002159E5">
        <w:rPr>
          <w:color w:val="806000" w:themeColor="accent4" w:themeShade="80"/>
          <w:sz w:val="28"/>
        </w:rPr>
        <w:t xml:space="preserve"> </w:t>
      </w:r>
      <w:r w:rsidRPr="002159E5">
        <w:rPr>
          <w:sz w:val="28"/>
        </w:rPr>
        <w:t>de manera individual el siguiente fragmento:</w:t>
      </w:r>
    </w:p>
    <w:p w:rsidR="00692CF7" w:rsidRDefault="002159E5">
      <w:r>
        <w:rPr>
          <w:noProof/>
          <w:lang w:eastAsia="es-MX"/>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13335</wp:posOffset>
                </wp:positionV>
                <wp:extent cx="6962775" cy="4143375"/>
                <wp:effectExtent l="0" t="0" r="28575" b="28575"/>
                <wp:wrapNone/>
                <wp:docPr id="1" name="Rectángulo redondeado 1"/>
                <wp:cNvGraphicFramePr/>
                <a:graphic xmlns:a="http://schemas.openxmlformats.org/drawingml/2006/main">
                  <a:graphicData uri="http://schemas.microsoft.com/office/word/2010/wordprocessingShape">
                    <wps:wsp>
                      <wps:cNvSpPr/>
                      <wps:spPr>
                        <a:xfrm>
                          <a:off x="0" y="0"/>
                          <a:ext cx="6962775" cy="4143375"/>
                        </a:xfrm>
                        <a:prstGeom prst="roundRect">
                          <a:avLst/>
                        </a:prstGeom>
                        <a:noFill/>
                        <a:ln w="19050">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21660" w:rsidRPr="002159E5" w:rsidRDefault="00021660" w:rsidP="002159E5">
                            <w:pPr>
                              <w:spacing w:after="0"/>
                              <w:jc w:val="both"/>
                              <w:rPr>
                                <w:color w:val="000000" w:themeColor="text1"/>
                              </w:rPr>
                            </w:pPr>
                            <w:r w:rsidRPr="002159E5">
                              <w:rPr>
                                <w:color w:val="000000" w:themeColor="text1"/>
                              </w:rPr>
                              <w:t>Las fortalezas del carácter son características psicológicas que el sujeto expresa ante</w:t>
                            </w:r>
                            <w:r>
                              <w:rPr>
                                <w:color w:val="000000" w:themeColor="text1"/>
                              </w:rPr>
                              <w:t xml:space="preserve"> </w:t>
                            </w:r>
                            <w:r w:rsidRPr="002159E5">
                              <w:rPr>
                                <w:color w:val="000000" w:themeColor="text1"/>
                              </w:rPr>
                              <w:t>circunstancias determinadas y provocan emociones positivas auténticas, como el</w:t>
                            </w:r>
                            <w:r>
                              <w:rPr>
                                <w:color w:val="000000" w:themeColor="text1"/>
                              </w:rPr>
                              <w:t xml:space="preserve"> </w:t>
                            </w:r>
                            <w:r w:rsidRPr="002159E5">
                              <w:rPr>
                                <w:color w:val="000000" w:themeColor="text1"/>
                              </w:rPr>
                              <w:t>optimismo, la esperanza, la honestidad, la perseverancia, la capacidad de fluir (</w:t>
                            </w:r>
                            <w:proofErr w:type="spellStart"/>
                            <w:r w:rsidRPr="002159E5">
                              <w:rPr>
                                <w:color w:val="000000" w:themeColor="text1"/>
                              </w:rPr>
                              <w:t>flow</w:t>
                            </w:r>
                            <w:proofErr w:type="spellEnd"/>
                            <w:r w:rsidRPr="002159E5">
                              <w:rPr>
                                <w:color w:val="000000" w:themeColor="text1"/>
                              </w:rPr>
                              <w:t xml:space="preserve"> o</w:t>
                            </w:r>
                            <w:r>
                              <w:rPr>
                                <w:color w:val="000000" w:themeColor="text1"/>
                              </w:rPr>
                              <w:t xml:space="preserve"> </w:t>
                            </w:r>
                            <w:r w:rsidRPr="002159E5">
                              <w:rPr>
                                <w:color w:val="000000" w:themeColor="text1"/>
                              </w:rPr>
                              <w:t>experiencia óptima) y la competencia percibida, entre otras. Este tipo de emociones</w:t>
                            </w:r>
                          </w:p>
                          <w:p w:rsidR="00021660" w:rsidRPr="002159E5" w:rsidRDefault="00021660" w:rsidP="002159E5">
                            <w:pPr>
                              <w:spacing w:after="0"/>
                              <w:jc w:val="both"/>
                              <w:rPr>
                                <w:color w:val="000000" w:themeColor="text1"/>
                              </w:rPr>
                            </w:pPr>
                            <w:r w:rsidRPr="002159E5">
                              <w:rPr>
                                <w:color w:val="000000" w:themeColor="text1"/>
                              </w:rPr>
                              <w:t xml:space="preserve">favorecen el bienestar físico, emocional y social de los sujetos (Contreras &amp; </w:t>
                            </w:r>
                            <w:proofErr w:type="spellStart"/>
                            <w:r w:rsidRPr="002159E5">
                              <w:rPr>
                                <w:color w:val="000000" w:themeColor="text1"/>
                              </w:rPr>
                              <w:t>Esguerra</w:t>
                            </w:r>
                            <w:proofErr w:type="spellEnd"/>
                            <w:r w:rsidRPr="002159E5">
                              <w:rPr>
                                <w:color w:val="000000" w:themeColor="text1"/>
                              </w:rPr>
                              <w:t>,</w:t>
                            </w:r>
                            <w:r>
                              <w:rPr>
                                <w:color w:val="000000" w:themeColor="text1"/>
                              </w:rPr>
                              <w:t xml:space="preserve"> </w:t>
                            </w:r>
                            <w:r w:rsidRPr="002159E5">
                              <w:rPr>
                                <w:color w:val="000000" w:themeColor="text1"/>
                              </w:rPr>
                              <w:t>2007).</w:t>
                            </w:r>
                          </w:p>
                          <w:p w:rsidR="00021660" w:rsidRPr="002159E5" w:rsidRDefault="00021660" w:rsidP="002159E5">
                            <w:pPr>
                              <w:spacing w:after="0"/>
                              <w:jc w:val="both"/>
                              <w:rPr>
                                <w:color w:val="000000" w:themeColor="text1"/>
                              </w:rPr>
                            </w:pPr>
                            <w:r w:rsidRPr="002159E5">
                              <w:rPr>
                                <w:color w:val="000000" w:themeColor="text1"/>
                              </w:rPr>
                              <w:t>(…)</w:t>
                            </w:r>
                          </w:p>
                          <w:p w:rsidR="00021660" w:rsidRPr="002159E5" w:rsidRDefault="00021660" w:rsidP="002159E5">
                            <w:pPr>
                              <w:spacing w:after="0"/>
                              <w:jc w:val="both"/>
                              <w:rPr>
                                <w:color w:val="000000" w:themeColor="text1"/>
                              </w:rPr>
                            </w:pPr>
                            <w:r w:rsidRPr="002159E5">
                              <w:rPr>
                                <w:color w:val="000000" w:themeColor="text1"/>
                              </w:rPr>
                              <w:t>…se puede argumentar que los docentes pueden mejorar su actividad profesional si</w:t>
                            </w:r>
                            <w:r>
                              <w:rPr>
                                <w:color w:val="000000" w:themeColor="text1"/>
                              </w:rPr>
                              <w:t xml:space="preserve"> </w:t>
                            </w:r>
                            <w:r w:rsidRPr="002159E5">
                              <w:rPr>
                                <w:color w:val="000000" w:themeColor="text1"/>
                              </w:rPr>
                              <w:t>identifican, reconocen y potencian sus fortalezas porque pueden ayudar a su alumnado</w:t>
                            </w:r>
                            <w:r>
                              <w:rPr>
                                <w:color w:val="000000" w:themeColor="text1"/>
                              </w:rPr>
                              <w:t xml:space="preserve"> </w:t>
                            </w:r>
                            <w:r w:rsidRPr="002159E5">
                              <w:rPr>
                                <w:color w:val="000000" w:themeColor="text1"/>
                              </w:rPr>
                              <w:t>a realizar lo mismo. Por otro lado, estos docentes estarían mejor preparados frente a</w:t>
                            </w:r>
                            <w:r>
                              <w:rPr>
                                <w:color w:val="000000" w:themeColor="text1"/>
                              </w:rPr>
                              <w:t xml:space="preserve"> </w:t>
                            </w:r>
                            <w:r w:rsidRPr="002159E5">
                              <w:rPr>
                                <w:color w:val="000000" w:themeColor="text1"/>
                              </w:rPr>
                              <w:t>factores como el burnout9 y el estrés, que repercuten negativamente sobre su salud</w:t>
                            </w:r>
                            <w:r>
                              <w:rPr>
                                <w:color w:val="000000" w:themeColor="text1"/>
                              </w:rPr>
                              <w:t xml:space="preserve"> </w:t>
                            </w:r>
                            <w:r w:rsidRPr="002159E5">
                              <w:rPr>
                                <w:color w:val="000000" w:themeColor="text1"/>
                              </w:rPr>
                              <w:t>mental.</w:t>
                            </w:r>
                          </w:p>
                          <w:p w:rsidR="00021660" w:rsidRPr="002159E5" w:rsidRDefault="00021660" w:rsidP="002159E5">
                            <w:pPr>
                              <w:spacing w:after="0"/>
                              <w:jc w:val="both"/>
                              <w:rPr>
                                <w:color w:val="000000" w:themeColor="text1"/>
                              </w:rPr>
                            </w:pPr>
                            <w:r w:rsidRPr="002159E5">
                              <w:rPr>
                                <w:color w:val="000000" w:themeColor="text1"/>
                              </w:rPr>
                              <w:t>(…)</w:t>
                            </w:r>
                          </w:p>
                          <w:p w:rsidR="00021660" w:rsidRPr="002159E5" w:rsidRDefault="00021660" w:rsidP="002159E5">
                            <w:pPr>
                              <w:spacing w:after="0"/>
                              <w:jc w:val="both"/>
                              <w:rPr>
                                <w:color w:val="000000" w:themeColor="text1"/>
                              </w:rPr>
                            </w:pPr>
                            <w:r w:rsidRPr="002159E5">
                              <w:rPr>
                                <w:color w:val="000000" w:themeColor="text1"/>
                              </w:rPr>
                              <w:t>La educación comienza con el docente, quien debe conocerse a sí mismo; porque según</w:t>
                            </w:r>
                            <w:r>
                              <w:rPr>
                                <w:color w:val="000000" w:themeColor="text1"/>
                              </w:rPr>
                              <w:t xml:space="preserve"> </w:t>
                            </w:r>
                            <w:r w:rsidRPr="002159E5">
                              <w:rPr>
                                <w:color w:val="000000" w:themeColor="text1"/>
                              </w:rPr>
                              <w:t>es él así será su enseñanza. El verdadero docente, sea del nivel educativo que sea, es</w:t>
                            </w:r>
                            <w:r>
                              <w:rPr>
                                <w:color w:val="000000" w:themeColor="text1"/>
                              </w:rPr>
                              <w:t xml:space="preserve"> </w:t>
                            </w:r>
                            <w:r w:rsidRPr="002159E5">
                              <w:rPr>
                                <w:color w:val="000000" w:themeColor="text1"/>
                              </w:rPr>
                              <w:t>aquel que mientras prepara al alumnado en diversas disciplinas, también le capacita</w:t>
                            </w:r>
                            <w:r>
                              <w:rPr>
                                <w:color w:val="000000" w:themeColor="text1"/>
                              </w:rPr>
                              <w:t xml:space="preserve"> </w:t>
                            </w:r>
                            <w:r w:rsidRPr="002159E5">
                              <w:rPr>
                                <w:color w:val="000000" w:themeColor="text1"/>
                              </w:rPr>
                              <w:t>para estar despierto a los procesos de su propio pensar, sentir y actuar. Esta atención</w:t>
                            </w:r>
                            <w:r>
                              <w:rPr>
                                <w:color w:val="000000" w:themeColor="text1"/>
                              </w:rPr>
                              <w:t xml:space="preserve"> </w:t>
                            </w:r>
                            <w:r w:rsidRPr="002159E5">
                              <w:rPr>
                                <w:color w:val="000000" w:themeColor="text1"/>
                              </w:rPr>
                              <w:t>alerta lo torna autocrítico y observador, y de este modo se establece una integridad de</w:t>
                            </w:r>
                          </w:p>
                          <w:p w:rsidR="00021660" w:rsidRPr="002159E5" w:rsidRDefault="00021660" w:rsidP="002159E5">
                            <w:pPr>
                              <w:spacing w:after="0"/>
                              <w:jc w:val="both"/>
                              <w:rPr>
                                <w:color w:val="000000" w:themeColor="text1"/>
                              </w:rPr>
                            </w:pPr>
                            <w:r w:rsidRPr="002159E5">
                              <w:rPr>
                                <w:color w:val="000000" w:themeColor="text1"/>
                              </w:rPr>
                              <w:t>percepción, discernimiento y acción, decisiva para que madure en el alumnado una</w:t>
                            </w:r>
                            <w:r>
                              <w:rPr>
                                <w:color w:val="000000" w:themeColor="text1"/>
                              </w:rPr>
                              <w:t xml:space="preserve"> </w:t>
                            </w:r>
                            <w:r w:rsidRPr="002159E5">
                              <w:rPr>
                                <w:color w:val="000000" w:themeColor="text1"/>
                              </w:rPr>
                              <w:t>correcta relación con cuanto le rodea (</w:t>
                            </w:r>
                            <w:proofErr w:type="spellStart"/>
                            <w:r w:rsidRPr="002159E5">
                              <w:rPr>
                                <w:color w:val="000000" w:themeColor="text1"/>
                              </w:rPr>
                              <w:t>Krishnamurti</w:t>
                            </w:r>
                            <w:proofErr w:type="spellEnd"/>
                            <w:r w:rsidRPr="002159E5">
                              <w:rPr>
                                <w:color w:val="000000" w:themeColor="text1"/>
                              </w:rPr>
                              <w:t xml:space="preserve">, 1978) (González, Torres y </w:t>
                            </w:r>
                            <w:proofErr w:type="spellStart"/>
                            <w:r w:rsidRPr="002159E5">
                              <w:rPr>
                                <w:color w:val="000000" w:themeColor="text1"/>
                              </w:rPr>
                              <w:t>Carreres</w:t>
                            </w:r>
                            <w:proofErr w:type="spellEnd"/>
                            <w:r w:rsidRPr="002159E5">
                              <w:rPr>
                                <w:color w:val="000000" w:themeColor="text1"/>
                              </w:rPr>
                              <w:t>,</w:t>
                            </w:r>
                            <w:r>
                              <w:rPr>
                                <w:color w:val="000000" w:themeColor="text1"/>
                              </w:rPr>
                              <w:t xml:space="preserve"> </w:t>
                            </w:r>
                            <w:r w:rsidRPr="002159E5">
                              <w:rPr>
                                <w:color w:val="000000" w:themeColor="text1"/>
                              </w:rPr>
                              <w:t>2014, pp. 145 y 148).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redondeado 1" o:spid="_x0000_s1026" style="position:absolute;margin-left:0;margin-top:1.05pt;width:548.25pt;height:326.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" filled="f" strokecolor="#7f5f00 [1607]" strokeweight="1.5pt">
                <v:stroke joinstyle="miter"/>
                <v:textbox>
                  <w:txbxContent>
                    <w:p w:rsidR="00021660" w:rsidRPr="002159E5" w:rsidRDefault="00021660" w:rsidP="002159E5">
                      <w:pPr>
                        <w:spacing w:after="0"/>
                        <w:jc w:val="both"/>
                        <w:rPr>
                          <w:color w:val="000000" w:themeColor="text1"/>
                        </w:rPr>
                      </w:pPr>
                      <w:r w:rsidRPr="002159E5">
                        <w:rPr>
                          <w:color w:val="000000" w:themeColor="text1"/>
                        </w:rPr>
                        <w:t>Las fortalezas del carácter son características psicológicas que el sujeto expresa ante</w:t>
                      </w:r>
                      <w:r>
                        <w:rPr>
                          <w:color w:val="000000" w:themeColor="text1"/>
                        </w:rPr>
                        <w:t xml:space="preserve"> </w:t>
                      </w:r>
                      <w:r w:rsidRPr="002159E5">
                        <w:rPr>
                          <w:color w:val="000000" w:themeColor="text1"/>
                        </w:rPr>
                        <w:t>circunstancias determinadas y provocan emociones positivas auténticas, como el</w:t>
                      </w:r>
                      <w:r>
                        <w:rPr>
                          <w:color w:val="000000" w:themeColor="text1"/>
                        </w:rPr>
                        <w:t xml:space="preserve"> </w:t>
                      </w:r>
                      <w:r w:rsidRPr="002159E5">
                        <w:rPr>
                          <w:color w:val="000000" w:themeColor="text1"/>
                        </w:rPr>
                        <w:t>optimismo, la esperanza, la honestidad, la perseverancia, la capacidad de fluir (</w:t>
                      </w:r>
                      <w:proofErr w:type="spellStart"/>
                      <w:r w:rsidRPr="002159E5">
                        <w:rPr>
                          <w:color w:val="000000" w:themeColor="text1"/>
                        </w:rPr>
                        <w:t>flow</w:t>
                      </w:r>
                      <w:proofErr w:type="spellEnd"/>
                      <w:r w:rsidRPr="002159E5">
                        <w:rPr>
                          <w:color w:val="000000" w:themeColor="text1"/>
                        </w:rPr>
                        <w:t xml:space="preserve"> o</w:t>
                      </w:r>
                      <w:r>
                        <w:rPr>
                          <w:color w:val="000000" w:themeColor="text1"/>
                        </w:rPr>
                        <w:t xml:space="preserve"> </w:t>
                      </w:r>
                      <w:r w:rsidRPr="002159E5">
                        <w:rPr>
                          <w:color w:val="000000" w:themeColor="text1"/>
                        </w:rPr>
                        <w:t>experiencia óptima) y la competencia percibida, entre otras. Este tipo de emociones</w:t>
                      </w:r>
                    </w:p>
                    <w:p w:rsidR="00021660" w:rsidRPr="002159E5" w:rsidRDefault="00021660" w:rsidP="002159E5">
                      <w:pPr>
                        <w:spacing w:after="0"/>
                        <w:jc w:val="both"/>
                        <w:rPr>
                          <w:color w:val="000000" w:themeColor="text1"/>
                        </w:rPr>
                      </w:pPr>
                      <w:r w:rsidRPr="002159E5">
                        <w:rPr>
                          <w:color w:val="000000" w:themeColor="text1"/>
                        </w:rPr>
                        <w:t xml:space="preserve">favorecen el bienestar físico, emocional y social de los sujetos (Contreras &amp; </w:t>
                      </w:r>
                      <w:proofErr w:type="spellStart"/>
                      <w:r w:rsidRPr="002159E5">
                        <w:rPr>
                          <w:color w:val="000000" w:themeColor="text1"/>
                        </w:rPr>
                        <w:t>Esguerra</w:t>
                      </w:r>
                      <w:proofErr w:type="spellEnd"/>
                      <w:r w:rsidRPr="002159E5">
                        <w:rPr>
                          <w:color w:val="000000" w:themeColor="text1"/>
                        </w:rPr>
                        <w:t>,</w:t>
                      </w:r>
                      <w:r>
                        <w:rPr>
                          <w:color w:val="000000" w:themeColor="text1"/>
                        </w:rPr>
                        <w:t xml:space="preserve"> </w:t>
                      </w:r>
                      <w:r w:rsidRPr="002159E5">
                        <w:rPr>
                          <w:color w:val="000000" w:themeColor="text1"/>
                        </w:rPr>
                        <w:t>2007).</w:t>
                      </w:r>
                    </w:p>
                    <w:p w:rsidR="00021660" w:rsidRPr="002159E5" w:rsidRDefault="00021660" w:rsidP="002159E5">
                      <w:pPr>
                        <w:spacing w:after="0"/>
                        <w:jc w:val="both"/>
                        <w:rPr>
                          <w:color w:val="000000" w:themeColor="text1"/>
                        </w:rPr>
                      </w:pPr>
                      <w:r w:rsidRPr="002159E5">
                        <w:rPr>
                          <w:color w:val="000000" w:themeColor="text1"/>
                        </w:rPr>
                        <w:t>(…)</w:t>
                      </w:r>
                    </w:p>
                    <w:p w:rsidR="00021660" w:rsidRPr="002159E5" w:rsidRDefault="00021660" w:rsidP="002159E5">
                      <w:pPr>
                        <w:spacing w:after="0"/>
                        <w:jc w:val="both"/>
                        <w:rPr>
                          <w:color w:val="000000" w:themeColor="text1"/>
                        </w:rPr>
                      </w:pPr>
                      <w:r w:rsidRPr="002159E5">
                        <w:rPr>
                          <w:color w:val="000000" w:themeColor="text1"/>
                        </w:rPr>
                        <w:t>…se puede argumentar que los docentes pueden mejorar su actividad profesional si</w:t>
                      </w:r>
                      <w:r>
                        <w:rPr>
                          <w:color w:val="000000" w:themeColor="text1"/>
                        </w:rPr>
                        <w:t xml:space="preserve"> </w:t>
                      </w:r>
                      <w:r w:rsidRPr="002159E5">
                        <w:rPr>
                          <w:color w:val="000000" w:themeColor="text1"/>
                        </w:rPr>
                        <w:t>identifican, reconocen y potencian sus fortalezas porque pueden ayudar a su alumnado</w:t>
                      </w:r>
                      <w:r>
                        <w:rPr>
                          <w:color w:val="000000" w:themeColor="text1"/>
                        </w:rPr>
                        <w:t xml:space="preserve"> </w:t>
                      </w:r>
                      <w:r w:rsidRPr="002159E5">
                        <w:rPr>
                          <w:color w:val="000000" w:themeColor="text1"/>
                        </w:rPr>
                        <w:t>a realizar lo mismo. Por otro lado, estos docentes estarían mejor preparados frente a</w:t>
                      </w:r>
                      <w:r>
                        <w:rPr>
                          <w:color w:val="000000" w:themeColor="text1"/>
                        </w:rPr>
                        <w:t xml:space="preserve"> </w:t>
                      </w:r>
                      <w:r w:rsidRPr="002159E5">
                        <w:rPr>
                          <w:color w:val="000000" w:themeColor="text1"/>
                        </w:rPr>
                        <w:t>factores como el burnout9 y el estrés, que repercuten negativamente sobre su salud</w:t>
                      </w:r>
                      <w:r>
                        <w:rPr>
                          <w:color w:val="000000" w:themeColor="text1"/>
                        </w:rPr>
                        <w:t xml:space="preserve"> </w:t>
                      </w:r>
                      <w:r w:rsidRPr="002159E5">
                        <w:rPr>
                          <w:color w:val="000000" w:themeColor="text1"/>
                        </w:rPr>
                        <w:t>mental.</w:t>
                      </w:r>
                    </w:p>
                    <w:p w:rsidR="00021660" w:rsidRPr="002159E5" w:rsidRDefault="00021660" w:rsidP="002159E5">
                      <w:pPr>
                        <w:spacing w:after="0"/>
                        <w:jc w:val="both"/>
                        <w:rPr>
                          <w:color w:val="000000" w:themeColor="text1"/>
                        </w:rPr>
                      </w:pPr>
                      <w:r w:rsidRPr="002159E5">
                        <w:rPr>
                          <w:color w:val="000000" w:themeColor="text1"/>
                        </w:rPr>
                        <w:t>(…)</w:t>
                      </w:r>
                    </w:p>
                    <w:p w:rsidR="00021660" w:rsidRPr="002159E5" w:rsidRDefault="00021660" w:rsidP="002159E5">
                      <w:pPr>
                        <w:spacing w:after="0"/>
                        <w:jc w:val="both"/>
                        <w:rPr>
                          <w:color w:val="000000" w:themeColor="text1"/>
                        </w:rPr>
                      </w:pPr>
                      <w:r w:rsidRPr="002159E5">
                        <w:rPr>
                          <w:color w:val="000000" w:themeColor="text1"/>
                        </w:rPr>
                        <w:t>La educación comienza con el docente, quien debe conocerse a sí mismo; porque según</w:t>
                      </w:r>
                      <w:r>
                        <w:rPr>
                          <w:color w:val="000000" w:themeColor="text1"/>
                        </w:rPr>
                        <w:t xml:space="preserve"> </w:t>
                      </w:r>
                      <w:r w:rsidRPr="002159E5">
                        <w:rPr>
                          <w:color w:val="000000" w:themeColor="text1"/>
                        </w:rPr>
                        <w:t>es él así será su enseñanza. El verdadero docente, sea del nivel educativo que sea, es</w:t>
                      </w:r>
                      <w:r>
                        <w:rPr>
                          <w:color w:val="000000" w:themeColor="text1"/>
                        </w:rPr>
                        <w:t xml:space="preserve"> </w:t>
                      </w:r>
                      <w:r w:rsidRPr="002159E5">
                        <w:rPr>
                          <w:color w:val="000000" w:themeColor="text1"/>
                        </w:rPr>
                        <w:t>aquel que mientras prepara al alumnado en diversas disciplinas, también le capacita</w:t>
                      </w:r>
                      <w:r>
                        <w:rPr>
                          <w:color w:val="000000" w:themeColor="text1"/>
                        </w:rPr>
                        <w:t xml:space="preserve"> </w:t>
                      </w:r>
                      <w:r w:rsidRPr="002159E5">
                        <w:rPr>
                          <w:color w:val="000000" w:themeColor="text1"/>
                        </w:rPr>
                        <w:t>para estar despierto a los procesos de su propio pensar, sentir y actuar. Esta atención</w:t>
                      </w:r>
                      <w:r>
                        <w:rPr>
                          <w:color w:val="000000" w:themeColor="text1"/>
                        </w:rPr>
                        <w:t xml:space="preserve"> </w:t>
                      </w:r>
                      <w:r w:rsidRPr="002159E5">
                        <w:rPr>
                          <w:color w:val="000000" w:themeColor="text1"/>
                        </w:rPr>
                        <w:t>alerta lo torna autocrítico y observador, y de este modo se establece una integridad de</w:t>
                      </w:r>
                    </w:p>
                    <w:p w:rsidR="00021660" w:rsidRPr="002159E5" w:rsidRDefault="00021660" w:rsidP="002159E5">
                      <w:pPr>
                        <w:spacing w:after="0"/>
                        <w:jc w:val="both"/>
                        <w:rPr>
                          <w:color w:val="000000" w:themeColor="text1"/>
                        </w:rPr>
                      </w:pPr>
                      <w:r w:rsidRPr="002159E5">
                        <w:rPr>
                          <w:color w:val="000000" w:themeColor="text1"/>
                        </w:rPr>
                        <w:t>percepción, discernimiento y acción, decisiva para que madure en el alumnado una</w:t>
                      </w:r>
                      <w:r>
                        <w:rPr>
                          <w:color w:val="000000" w:themeColor="text1"/>
                        </w:rPr>
                        <w:t xml:space="preserve"> </w:t>
                      </w:r>
                      <w:r w:rsidRPr="002159E5">
                        <w:rPr>
                          <w:color w:val="000000" w:themeColor="text1"/>
                        </w:rPr>
                        <w:t>correcta relación con cuanto le rodea (</w:t>
                      </w:r>
                      <w:proofErr w:type="spellStart"/>
                      <w:r w:rsidRPr="002159E5">
                        <w:rPr>
                          <w:color w:val="000000" w:themeColor="text1"/>
                        </w:rPr>
                        <w:t>Krishnamurti</w:t>
                      </w:r>
                      <w:proofErr w:type="spellEnd"/>
                      <w:r w:rsidRPr="002159E5">
                        <w:rPr>
                          <w:color w:val="000000" w:themeColor="text1"/>
                        </w:rPr>
                        <w:t xml:space="preserve">, 1978) (González, Torres y </w:t>
                      </w:r>
                      <w:proofErr w:type="spellStart"/>
                      <w:r w:rsidRPr="002159E5">
                        <w:rPr>
                          <w:color w:val="000000" w:themeColor="text1"/>
                        </w:rPr>
                        <w:t>Carreres</w:t>
                      </w:r>
                      <w:proofErr w:type="spellEnd"/>
                      <w:r w:rsidRPr="002159E5">
                        <w:rPr>
                          <w:color w:val="000000" w:themeColor="text1"/>
                        </w:rPr>
                        <w:t>,</w:t>
                      </w:r>
                      <w:r>
                        <w:rPr>
                          <w:color w:val="000000" w:themeColor="text1"/>
                        </w:rPr>
                        <w:t xml:space="preserve"> </w:t>
                      </w:r>
                      <w:r w:rsidRPr="002159E5">
                        <w:rPr>
                          <w:color w:val="000000" w:themeColor="text1"/>
                        </w:rPr>
                        <w:t>2014, pp. 145 y 148).</w:t>
                      </w:r>
                    </w:p>
                  </w:txbxContent>
                </v:textbox>
                <w10:wrap anchorx="margin"/>
              </v:roundrect>
            </w:pict>
          </mc:Fallback>
        </mc:AlternateContent>
      </w:r>
    </w:p>
    <w:p w:rsidR="00692CF7" w:rsidRDefault="00692CF7"/>
    <w:p w:rsidR="00692CF7" w:rsidRDefault="00692CF7"/>
    <w:p w:rsidR="00692CF7" w:rsidRDefault="00692CF7"/>
    <w:p w:rsidR="00692CF7" w:rsidRDefault="00692CF7"/>
    <w:p w:rsidR="00692CF7" w:rsidRDefault="00692CF7"/>
    <w:p w:rsidR="00692CF7" w:rsidRDefault="00692CF7"/>
    <w:p w:rsidR="00692CF7" w:rsidRDefault="00692CF7"/>
    <w:p w:rsidR="00692CF7" w:rsidRDefault="00692CF7"/>
    <w:p w:rsidR="00692CF7" w:rsidRDefault="00692CF7"/>
    <w:p w:rsidR="00692CF7" w:rsidRDefault="00692CF7"/>
    <w:p w:rsidR="00692CF7" w:rsidRDefault="00692CF7"/>
    <w:p w:rsidR="00692CF7" w:rsidRDefault="00692CF7"/>
    <w:p w:rsidR="00692CF7" w:rsidRDefault="00692CF7"/>
    <w:p w:rsidR="00620E74" w:rsidRDefault="00620E74" w:rsidP="002159E5">
      <w:pPr>
        <w:rPr>
          <w:b/>
          <w:color w:val="806000" w:themeColor="accent4" w:themeShade="80"/>
          <w:sz w:val="26"/>
          <w:szCs w:val="26"/>
        </w:rPr>
      </w:pPr>
    </w:p>
    <w:p w:rsidR="00620E74" w:rsidRDefault="00620E74" w:rsidP="002159E5">
      <w:pPr>
        <w:rPr>
          <w:b/>
          <w:color w:val="806000" w:themeColor="accent4" w:themeShade="80"/>
          <w:sz w:val="26"/>
          <w:szCs w:val="26"/>
        </w:rPr>
      </w:pPr>
    </w:p>
    <w:p w:rsidR="00620E74" w:rsidRDefault="00620E74" w:rsidP="002159E5">
      <w:pPr>
        <w:rPr>
          <w:b/>
          <w:color w:val="806000" w:themeColor="accent4" w:themeShade="80"/>
          <w:sz w:val="26"/>
          <w:szCs w:val="26"/>
        </w:rPr>
      </w:pPr>
    </w:p>
    <w:p w:rsidR="00692CF7" w:rsidRPr="002159E5" w:rsidRDefault="002159E5" w:rsidP="002159E5">
      <w:pPr>
        <w:rPr>
          <w:b/>
          <w:sz w:val="26"/>
          <w:szCs w:val="26"/>
        </w:rPr>
      </w:pPr>
      <w:r w:rsidRPr="002159E5">
        <w:rPr>
          <w:b/>
          <w:color w:val="806000" w:themeColor="accent4" w:themeShade="80"/>
          <w:sz w:val="26"/>
          <w:szCs w:val="26"/>
        </w:rPr>
        <w:t xml:space="preserve">4. Identifiquen </w:t>
      </w:r>
      <w:r w:rsidRPr="002159E5">
        <w:rPr>
          <w:sz w:val="26"/>
          <w:szCs w:val="26"/>
        </w:rPr>
        <w:t>en el siguiente cuadro las fortalezas que predominan en su persona y escriban en su cuaderno un ejemplo de alguna circunstancia donde las han puesto en práctica.</w:t>
      </w:r>
    </w:p>
    <w:p w:rsidR="00692CF7" w:rsidRDefault="002159E5">
      <w:r w:rsidRPr="002159E5">
        <w:rPr>
          <w:noProof/>
          <w:lang w:eastAsia="es-MX"/>
        </w:rPr>
        <w:drawing>
          <wp:anchor distT="0" distB="0" distL="114300" distR="114300" simplePos="0" relativeHeight="251660288" behindDoc="1" locked="0" layoutInCell="1" allowOverlap="1">
            <wp:simplePos x="0" y="0"/>
            <wp:positionH relativeFrom="column">
              <wp:posOffset>0</wp:posOffset>
            </wp:positionH>
            <wp:positionV relativeFrom="paragraph">
              <wp:posOffset>-3175</wp:posOffset>
            </wp:positionV>
            <wp:extent cx="6858000" cy="8248650"/>
            <wp:effectExtent l="0" t="0" r="0" b="0"/>
            <wp:wrapNone/>
            <wp:docPr id="2" name="Imagen 2" descr="F:\Imágenes\Imagenes Octubre 2021\C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ágenes\Imagenes Octubre 2021\CT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824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2CF7" w:rsidRDefault="00692CF7"/>
    <w:p w:rsidR="00692CF7" w:rsidRDefault="00692CF7"/>
    <w:p w:rsidR="00692CF7" w:rsidRDefault="00692CF7"/>
    <w:p w:rsidR="00692CF7" w:rsidRDefault="00692CF7"/>
    <w:p w:rsidR="00692CF7" w:rsidRDefault="00692CF7"/>
    <w:p w:rsidR="00692CF7" w:rsidRDefault="00692CF7"/>
    <w:p w:rsidR="00692CF7" w:rsidRDefault="00692CF7"/>
    <w:p w:rsidR="00692CF7" w:rsidRDefault="00692CF7"/>
    <w:p w:rsidR="00692CF7" w:rsidRDefault="00692CF7"/>
    <w:p w:rsidR="00692CF7" w:rsidRDefault="00692CF7"/>
    <w:p w:rsidR="00692CF7" w:rsidRDefault="00692CF7"/>
    <w:p w:rsidR="00692CF7" w:rsidRDefault="00692CF7"/>
    <w:p w:rsidR="00692CF7" w:rsidRDefault="00692CF7"/>
    <w:p w:rsidR="00692CF7" w:rsidRDefault="00692CF7"/>
    <w:p w:rsidR="00692CF7" w:rsidRDefault="00692CF7"/>
    <w:p w:rsidR="00692CF7" w:rsidRDefault="00692CF7"/>
    <w:p w:rsidR="00692CF7" w:rsidRDefault="00692CF7"/>
    <w:p w:rsidR="00692CF7" w:rsidRDefault="00692CF7"/>
    <w:p w:rsidR="00692CF7" w:rsidRDefault="00692CF7"/>
    <w:p w:rsidR="00692CF7" w:rsidRDefault="00692CF7"/>
    <w:p w:rsidR="00692CF7" w:rsidRDefault="00692CF7"/>
    <w:p w:rsidR="00692CF7" w:rsidRDefault="00692CF7"/>
    <w:p w:rsidR="00692CF7" w:rsidRDefault="00692CF7"/>
    <w:p w:rsidR="00692CF7" w:rsidRDefault="00692CF7"/>
    <w:p w:rsidR="00692CF7" w:rsidRDefault="00692CF7"/>
    <w:p w:rsidR="00692CF7" w:rsidRDefault="00692CF7"/>
    <w:p w:rsidR="00692CF7" w:rsidRDefault="00692CF7"/>
    <w:p w:rsidR="00692CF7" w:rsidRDefault="00692CF7"/>
    <w:p w:rsidR="00692CF7" w:rsidRDefault="00692CF7"/>
    <w:p w:rsidR="00385605" w:rsidRPr="00385605" w:rsidRDefault="00385605" w:rsidP="00385605">
      <w:pPr>
        <w:rPr>
          <w:b/>
          <w:color w:val="806000" w:themeColor="accent4" w:themeShade="80"/>
          <w:sz w:val="28"/>
          <w:szCs w:val="26"/>
        </w:rPr>
      </w:pPr>
      <w:r w:rsidRPr="00385605">
        <w:rPr>
          <w:b/>
          <w:color w:val="806000" w:themeColor="accent4" w:themeShade="80"/>
          <w:sz w:val="28"/>
          <w:szCs w:val="26"/>
        </w:rPr>
        <w:t>Reflexione:</w:t>
      </w:r>
    </w:p>
    <w:p w:rsidR="00385605" w:rsidRDefault="00385605" w:rsidP="00021660">
      <w:pPr>
        <w:pStyle w:val="Prrafodelista"/>
        <w:numPr>
          <w:ilvl w:val="0"/>
          <w:numId w:val="23"/>
        </w:numPr>
        <w:rPr>
          <w:sz w:val="26"/>
          <w:szCs w:val="26"/>
        </w:rPr>
      </w:pPr>
      <w:r w:rsidRPr="00021660">
        <w:rPr>
          <w:sz w:val="26"/>
          <w:szCs w:val="26"/>
        </w:rPr>
        <w:t>¿Había identificado la importancia de reconocer sus propias fortalezas?</w:t>
      </w:r>
    </w:p>
    <w:p w:rsidR="00021660" w:rsidRDefault="00021660" w:rsidP="00021660">
      <w:pPr>
        <w:pStyle w:val="Prrafodelista"/>
        <w:rPr>
          <w:sz w:val="26"/>
          <w:szCs w:val="26"/>
        </w:rPr>
      </w:pPr>
    </w:p>
    <w:p w:rsidR="00692CF7" w:rsidRDefault="00385605" w:rsidP="00021660">
      <w:pPr>
        <w:pStyle w:val="Prrafodelista"/>
        <w:numPr>
          <w:ilvl w:val="0"/>
          <w:numId w:val="23"/>
        </w:numPr>
        <w:rPr>
          <w:sz w:val="26"/>
          <w:szCs w:val="26"/>
        </w:rPr>
      </w:pPr>
      <w:r w:rsidRPr="00021660">
        <w:rPr>
          <w:sz w:val="26"/>
          <w:szCs w:val="26"/>
        </w:rPr>
        <w:t>¿De qué manera estas fortalezas contribuyen a su autocuidado y a procurar su bienestar físico y socioemocional?</w:t>
      </w:r>
    </w:p>
    <w:p w:rsidR="00E865CE" w:rsidRPr="00E865CE" w:rsidRDefault="00E865CE" w:rsidP="00E865CE">
      <w:pPr>
        <w:pStyle w:val="Prrafodelista"/>
        <w:rPr>
          <w:sz w:val="26"/>
          <w:szCs w:val="26"/>
        </w:rPr>
      </w:pPr>
    </w:p>
    <w:p w:rsidR="00E865CE" w:rsidRDefault="00E865CE" w:rsidP="00E865CE">
      <w:pPr>
        <w:pStyle w:val="Prrafodelista"/>
        <w:rPr>
          <w:sz w:val="26"/>
          <w:szCs w:val="26"/>
        </w:rPr>
      </w:pPr>
      <w:r w:rsidRPr="00E865CE">
        <w:rPr>
          <w:sz w:val="26"/>
          <w:szCs w:val="26"/>
          <w:highlight w:val="blue"/>
        </w:rPr>
        <w:t>SANDRA:</w:t>
      </w:r>
    </w:p>
    <w:p w:rsidR="00620E74" w:rsidRDefault="00E865CE" w:rsidP="00E865CE">
      <w:pPr>
        <w:jc w:val="center"/>
        <w:rPr>
          <w:sz w:val="26"/>
          <w:szCs w:val="26"/>
        </w:rPr>
      </w:pPr>
      <w:r>
        <w:rPr>
          <w:noProof/>
          <w:sz w:val="26"/>
          <w:szCs w:val="26"/>
          <w:lang w:eastAsia="es-MX"/>
        </w:rPr>
        <w:drawing>
          <wp:inline distT="0" distB="0" distL="0" distR="0" wp14:anchorId="4EBBC60A" wp14:editId="14A94201">
            <wp:extent cx="2976646" cy="5128354"/>
            <wp:effectExtent l="0" t="9207" r="5397" b="5398"/>
            <wp:docPr id="20" name="Imagen 20" descr="C:\Users\Dulce María\Downloads\IMG_20211110_102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ulce María\Downloads\IMG_20211110_102144.jpg"/>
                    <pic:cNvPicPr>
                      <a:picLocks noChangeAspect="1" noChangeArrowheads="1"/>
                    </pic:cNvPicPr>
                  </pic:nvPicPr>
                  <pic:blipFill rotWithShape="1">
                    <a:blip r:embed="rId7">
                      <a:extLst>
                        <a:ext uri="{28A0092B-C50C-407E-A947-70E740481C1C}">
                          <a14:useLocalDpi xmlns:a14="http://schemas.microsoft.com/office/drawing/2010/main" val="0"/>
                        </a:ext>
                      </a:extLst>
                    </a:blip>
                    <a:srcRect l="4416" r="11827" b="18830"/>
                    <a:stretch/>
                  </pic:blipFill>
                  <pic:spPr bwMode="auto">
                    <a:xfrm rot="16200000">
                      <a:off x="0" y="0"/>
                      <a:ext cx="2984730" cy="5142282"/>
                    </a:xfrm>
                    <a:prstGeom prst="rect">
                      <a:avLst/>
                    </a:prstGeom>
                    <a:noFill/>
                    <a:ln>
                      <a:noFill/>
                    </a:ln>
                    <a:extLst>
                      <a:ext uri="{53640926-AAD7-44D8-BBD7-CCE9431645EC}">
                        <a14:shadowObscured xmlns:a14="http://schemas.microsoft.com/office/drawing/2010/main"/>
                      </a:ext>
                    </a:extLst>
                  </pic:spPr>
                </pic:pic>
              </a:graphicData>
            </a:graphic>
          </wp:inline>
        </w:drawing>
      </w:r>
    </w:p>
    <w:p w:rsidR="00620E74" w:rsidRPr="00620E74" w:rsidRDefault="00E865CE" w:rsidP="00620E74">
      <w:pPr>
        <w:rPr>
          <w:sz w:val="26"/>
          <w:szCs w:val="26"/>
        </w:rPr>
      </w:pPr>
      <w:r w:rsidRPr="00E865CE">
        <w:rPr>
          <w:sz w:val="26"/>
          <w:szCs w:val="26"/>
          <w:highlight w:val="blue"/>
        </w:rPr>
        <w:t>YADIRA</w:t>
      </w:r>
      <w:r>
        <w:rPr>
          <w:sz w:val="26"/>
          <w:szCs w:val="26"/>
        </w:rPr>
        <w:t>:</w:t>
      </w:r>
      <w:r>
        <w:rPr>
          <w:noProof/>
          <w:sz w:val="26"/>
          <w:szCs w:val="26"/>
          <w:lang w:eastAsia="es-MX"/>
        </w:rPr>
        <w:drawing>
          <wp:anchor distT="0" distB="0" distL="114300" distR="114300" simplePos="0" relativeHeight="251678720" behindDoc="0" locked="0" layoutInCell="1" allowOverlap="1" wp14:anchorId="088191C5" wp14:editId="6DC1E571">
            <wp:simplePos x="0" y="0"/>
            <wp:positionH relativeFrom="margin">
              <wp:align>center</wp:align>
            </wp:positionH>
            <wp:positionV relativeFrom="paragraph">
              <wp:posOffset>236855</wp:posOffset>
            </wp:positionV>
            <wp:extent cx="5000625" cy="3267075"/>
            <wp:effectExtent l="0" t="0" r="9525" b="9525"/>
            <wp:wrapNone/>
            <wp:docPr id="19" name="Imagen 19" descr="C:\Users\Dulce María\Downloads\IMG_20211110_102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lce María\Downloads\IMG_20211110_102138.jpg"/>
                    <pic:cNvPicPr>
                      <a:picLocks noChangeAspect="1" noChangeArrowheads="1"/>
                    </pic:cNvPicPr>
                  </pic:nvPicPr>
                  <pic:blipFill rotWithShape="1">
                    <a:blip r:embed="rId8">
                      <a:extLst>
                        <a:ext uri="{28A0092B-C50C-407E-A947-70E740481C1C}">
                          <a14:useLocalDpi xmlns:a14="http://schemas.microsoft.com/office/drawing/2010/main" val="0"/>
                        </a:ext>
                      </a:extLst>
                    </a:blip>
                    <a:srcRect l="5425" t="15309" r="21557"/>
                    <a:stretch/>
                  </pic:blipFill>
                  <pic:spPr bwMode="auto">
                    <a:xfrm>
                      <a:off x="0" y="0"/>
                      <a:ext cx="5000625" cy="3267075"/>
                    </a:xfrm>
                    <a:prstGeom prst="rect">
                      <a:avLst/>
                    </a:prstGeom>
                    <a:noFill/>
                    <a:ln>
                      <a:noFill/>
                    </a:ln>
                    <a:extLst>
                      <a:ext uri="{53640926-AAD7-44D8-BBD7-CCE9431645EC}">
                        <a14:shadowObscured xmlns:a14="http://schemas.microsoft.com/office/drawing/2010/main"/>
                      </a:ext>
                    </a:extLst>
                  </pic:spPr>
                </pic:pic>
              </a:graphicData>
            </a:graphic>
          </wp:anchor>
        </w:drawing>
      </w:r>
    </w:p>
    <w:p w:rsidR="00692CF7" w:rsidRDefault="00692CF7"/>
    <w:p w:rsidR="00E865CE" w:rsidRDefault="00E865CE" w:rsidP="00385605">
      <w:pPr>
        <w:rPr>
          <w:b/>
          <w:color w:val="806000" w:themeColor="accent4" w:themeShade="80"/>
          <w:sz w:val="26"/>
          <w:szCs w:val="26"/>
        </w:rPr>
      </w:pPr>
    </w:p>
    <w:p w:rsidR="00E865CE" w:rsidRDefault="00E865CE" w:rsidP="00385605">
      <w:pPr>
        <w:rPr>
          <w:b/>
          <w:color w:val="806000" w:themeColor="accent4" w:themeShade="80"/>
          <w:sz w:val="26"/>
          <w:szCs w:val="26"/>
        </w:rPr>
      </w:pPr>
    </w:p>
    <w:p w:rsidR="00E865CE" w:rsidRDefault="00E865CE" w:rsidP="00385605">
      <w:pPr>
        <w:rPr>
          <w:b/>
          <w:color w:val="806000" w:themeColor="accent4" w:themeShade="80"/>
          <w:sz w:val="26"/>
          <w:szCs w:val="26"/>
        </w:rPr>
      </w:pPr>
    </w:p>
    <w:p w:rsidR="00E865CE" w:rsidRDefault="00E865CE" w:rsidP="00385605">
      <w:pPr>
        <w:rPr>
          <w:b/>
          <w:color w:val="806000" w:themeColor="accent4" w:themeShade="80"/>
          <w:sz w:val="26"/>
          <w:szCs w:val="26"/>
        </w:rPr>
      </w:pPr>
    </w:p>
    <w:p w:rsidR="00E865CE" w:rsidRDefault="00E865CE" w:rsidP="00385605">
      <w:pPr>
        <w:rPr>
          <w:b/>
          <w:color w:val="806000" w:themeColor="accent4" w:themeShade="80"/>
          <w:sz w:val="26"/>
          <w:szCs w:val="26"/>
        </w:rPr>
      </w:pPr>
    </w:p>
    <w:p w:rsidR="00E865CE" w:rsidRDefault="00E865CE" w:rsidP="00385605">
      <w:pPr>
        <w:rPr>
          <w:b/>
          <w:color w:val="806000" w:themeColor="accent4" w:themeShade="80"/>
          <w:sz w:val="26"/>
          <w:szCs w:val="26"/>
        </w:rPr>
      </w:pPr>
    </w:p>
    <w:p w:rsidR="00E865CE" w:rsidRDefault="00E865CE" w:rsidP="00385605">
      <w:pPr>
        <w:rPr>
          <w:b/>
          <w:color w:val="806000" w:themeColor="accent4" w:themeShade="80"/>
          <w:sz w:val="26"/>
          <w:szCs w:val="26"/>
        </w:rPr>
      </w:pPr>
    </w:p>
    <w:p w:rsidR="00E865CE" w:rsidRDefault="00E865CE" w:rsidP="00385605">
      <w:pPr>
        <w:rPr>
          <w:b/>
          <w:color w:val="806000" w:themeColor="accent4" w:themeShade="80"/>
          <w:sz w:val="26"/>
          <w:szCs w:val="26"/>
        </w:rPr>
      </w:pPr>
    </w:p>
    <w:p w:rsidR="00E865CE" w:rsidRDefault="00E865CE" w:rsidP="00385605">
      <w:pPr>
        <w:rPr>
          <w:b/>
          <w:color w:val="806000" w:themeColor="accent4" w:themeShade="80"/>
          <w:sz w:val="26"/>
          <w:szCs w:val="26"/>
        </w:rPr>
      </w:pPr>
    </w:p>
    <w:p w:rsidR="00E865CE" w:rsidRDefault="00E865CE" w:rsidP="00385605">
      <w:pPr>
        <w:rPr>
          <w:b/>
          <w:color w:val="806000" w:themeColor="accent4" w:themeShade="80"/>
          <w:sz w:val="26"/>
          <w:szCs w:val="26"/>
        </w:rPr>
      </w:pPr>
    </w:p>
    <w:p w:rsidR="00692CF7" w:rsidRPr="00385605" w:rsidRDefault="00385605" w:rsidP="00385605">
      <w:pPr>
        <w:rPr>
          <w:sz w:val="26"/>
          <w:szCs w:val="26"/>
        </w:rPr>
      </w:pPr>
      <w:r w:rsidRPr="00385605">
        <w:rPr>
          <w:b/>
          <w:color w:val="806000" w:themeColor="accent4" w:themeShade="80"/>
          <w:sz w:val="26"/>
          <w:szCs w:val="26"/>
        </w:rPr>
        <w:lastRenderedPageBreak/>
        <w:t xml:space="preserve">5. Compartan </w:t>
      </w:r>
      <w:r w:rsidRPr="00385605">
        <w:rPr>
          <w:b/>
          <w:sz w:val="26"/>
          <w:szCs w:val="26"/>
        </w:rPr>
        <w:t>en colectivo</w:t>
      </w:r>
      <w:r w:rsidRPr="00385605">
        <w:rPr>
          <w:sz w:val="26"/>
          <w:szCs w:val="26"/>
        </w:rPr>
        <w:t xml:space="preserve"> algunas de sus reflexiones en torno a las fortalezas que identificaron en su persona, cómo les hacen sentir y por qué es importante que, como docentes, sean capaces de reconocerlas y fortalecerlas para favorecer el bienestar físico y socioemocional de sus estudiantes.</w:t>
      </w:r>
    </w:p>
    <w:p w:rsidR="00692CF7" w:rsidRDefault="00385605">
      <w:r>
        <w:rPr>
          <w:noProof/>
          <w:lang w:eastAsia="es-MX"/>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178434</wp:posOffset>
                </wp:positionV>
                <wp:extent cx="6896100" cy="1762125"/>
                <wp:effectExtent l="0" t="0" r="19050" b="28575"/>
                <wp:wrapNone/>
                <wp:docPr id="3" name="Rectángulo redondeado 3"/>
                <wp:cNvGraphicFramePr/>
                <a:graphic xmlns:a="http://schemas.openxmlformats.org/drawingml/2006/main">
                  <a:graphicData uri="http://schemas.microsoft.com/office/word/2010/wordprocessingShape">
                    <wps:wsp>
                      <wps:cNvSpPr/>
                      <wps:spPr>
                        <a:xfrm>
                          <a:off x="0" y="0"/>
                          <a:ext cx="6896100" cy="1762125"/>
                        </a:xfrm>
                        <a:prstGeom prst="roundRect">
                          <a:avLst/>
                        </a:prstGeom>
                        <a:noFill/>
                        <a:ln w="19050">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21660" w:rsidRPr="00385605" w:rsidRDefault="00021660" w:rsidP="00385605">
                            <w:pPr>
                              <w:rPr>
                                <w:color w:val="000000" w:themeColor="text1"/>
                              </w:rPr>
                            </w:pPr>
                            <w:r w:rsidRPr="00385605">
                              <w:rPr>
                                <w:color w:val="000000" w:themeColor="text1"/>
                              </w:rPr>
                              <w:t xml:space="preserve">Cuando las maestras y maestros cuidan su bienestar socioemocional y aprenden a </w:t>
                            </w:r>
                            <w:proofErr w:type="spellStart"/>
                            <w:r w:rsidRPr="00385605">
                              <w:rPr>
                                <w:color w:val="000000" w:themeColor="text1"/>
                              </w:rPr>
                              <w:t>inte-grar</w:t>
                            </w:r>
                            <w:proofErr w:type="spellEnd"/>
                            <w:r w:rsidRPr="00385605">
                              <w:rPr>
                                <w:color w:val="000000" w:themeColor="text1"/>
                              </w:rPr>
                              <w:t xml:space="preserve"> en su vida diaria actividades y espacios que los nutren e invitan a la reflexión </w:t>
                            </w:r>
                            <w:proofErr w:type="spellStart"/>
                            <w:r w:rsidRPr="00385605">
                              <w:rPr>
                                <w:color w:val="000000" w:themeColor="text1"/>
                              </w:rPr>
                              <w:t>conti-nua</w:t>
                            </w:r>
                            <w:proofErr w:type="spellEnd"/>
                            <w:r w:rsidRPr="00385605">
                              <w:rPr>
                                <w:color w:val="000000" w:themeColor="text1"/>
                              </w:rPr>
                              <w:t xml:space="preserve"> de sus acciones, están en mejores condiciones de brindar apoyo y condiciones de desarrollo a sus estudiantes. </w:t>
                            </w:r>
                          </w:p>
                          <w:p w:rsidR="00021660" w:rsidRPr="00385605" w:rsidRDefault="00021660" w:rsidP="00385605">
                            <w:pPr>
                              <w:rPr>
                                <w:color w:val="000000" w:themeColor="text1"/>
                              </w:rPr>
                            </w:pPr>
                            <w:r w:rsidRPr="00385605">
                              <w:rPr>
                                <w:color w:val="000000" w:themeColor="text1"/>
                              </w:rPr>
                              <w:t xml:space="preserve">Si las maestras y maestros practican el autocuidado emocional día con día, es más pro-bable que puedan transmitir a sus estudiantes las estrategias y actitudes que se </w:t>
                            </w:r>
                            <w:proofErr w:type="spellStart"/>
                            <w:r w:rsidRPr="00385605">
                              <w:rPr>
                                <w:color w:val="000000" w:themeColor="text1"/>
                              </w:rPr>
                              <w:t>requie-ren</w:t>
                            </w:r>
                            <w:proofErr w:type="spellEnd"/>
                            <w:r w:rsidRPr="00385605">
                              <w:rPr>
                                <w:color w:val="000000" w:themeColor="text1"/>
                              </w:rPr>
                              <w:t xml:space="preserve"> para aprender a identificar y manejar sus expresiones emocionales, dar sentido a sus experiencias, adaptarse a las nuevas circunstancias y disminuir la probabilidad de que un evento estresante se desborde (Gras, Chao Rebolledo y Salgado, 2021, p. 27).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redondeado 3" o:spid="_x0000_s1027" style="position:absolute;margin-left:-1.5pt;margin-top:14.05pt;width:543pt;height:13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" filled="f" strokecolor="#7f5f00 [1607]" strokeweight="1.5pt">
                <v:stroke joinstyle="miter"/>
                <v:textbox>
                  <w:txbxContent>
                    <w:p w:rsidR="00021660" w:rsidRPr="00385605" w:rsidRDefault="00021660" w:rsidP="00385605">
                      <w:pPr>
                        <w:rPr>
                          <w:color w:val="000000" w:themeColor="text1"/>
                        </w:rPr>
                      </w:pPr>
                      <w:r w:rsidRPr="00385605">
                        <w:rPr>
                          <w:color w:val="000000" w:themeColor="text1"/>
                        </w:rPr>
                        <w:t xml:space="preserve">Cuando las maestras y maestros cuidan su bienestar socioemocional y aprenden a </w:t>
                      </w:r>
                      <w:proofErr w:type="spellStart"/>
                      <w:r w:rsidRPr="00385605">
                        <w:rPr>
                          <w:color w:val="000000" w:themeColor="text1"/>
                        </w:rPr>
                        <w:t>inte-grar</w:t>
                      </w:r>
                      <w:proofErr w:type="spellEnd"/>
                      <w:r w:rsidRPr="00385605">
                        <w:rPr>
                          <w:color w:val="000000" w:themeColor="text1"/>
                        </w:rPr>
                        <w:t xml:space="preserve"> en su vida diaria actividades y espacios que los nutren e invitan a la reflexión </w:t>
                      </w:r>
                      <w:proofErr w:type="spellStart"/>
                      <w:r w:rsidRPr="00385605">
                        <w:rPr>
                          <w:color w:val="000000" w:themeColor="text1"/>
                        </w:rPr>
                        <w:t>conti-nua</w:t>
                      </w:r>
                      <w:proofErr w:type="spellEnd"/>
                      <w:r w:rsidRPr="00385605">
                        <w:rPr>
                          <w:color w:val="000000" w:themeColor="text1"/>
                        </w:rPr>
                        <w:t xml:space="preserve"> de sus acciones, están en mejores condiciones de brindar apoyo y condiciones de desarrollo a sus estudiantes. </w:t>
                      </w:r>
                    </w:p>
                    <w:p w:rsidR="00021660" w:rsidRPr="00385605" w:rsidRDefault="00021660" w:rsidP="00385605">
                      <w:pPr>
                        <w:rPr>
                          <w:color w:val="000000" w:themeColor="text1"/>
                        </w:rPr>
                      </w:pPr>
                      <w:r w:rsidRPr="00385605">
                        <w:rPr>
                          <w:color w:val="000000" w:themeColor="text1"/>
                        </w:rPr>
                        <w:t xml:space="preserve">Si las maestras y maestros practican el autocuidado emocional día con día, es más pro-bable que puedan transmitir a sus estudiantes las estrategias y actitudes que se </w:t>
                      </w:r>
                      <w:proofErr w:type="spellStart"/>
                      <w:r w:rsidRPr="00385605">
                        <w:rPr>
                          <w:color w:val="000000" w:themeColor="text1"/>
                        </w:rPr>
                        <w:t>requie-ren</w:t>
                      </w:r>
                      <w:proofErr w:type="spellEnd"/>
                      <w:r w:rsidRPr="00385605">
                        <w:rPr>
                          <w:color w:val="000000" w:themeColor="text1"/>
                        </w:rPr>
                        <w:t xml:space="preserve"> para aprender a identificar y manejar sus expresiones emocionales, dar sentido a sus experiencias, adaptarse a las nuevas circunstancias y disminuir la probabilidad de que un evento estresante se desborde (Gras, Chao Rebolledo y Salgado, 2021, p. 27). </w:t>
                      </w:r>
                    </w:p>
                  </w:txbxContent>
                </v:textbox>
              </v:roundrect>
            </w:pict>
          </mc:Fallback>
        </mc:AlternateContent>
      </w:r>
    </w:p>
    <w:p w:rsidR="00385605" w:rsidRDefault="00385605"/>
    <w:p w:rsidR="00692CF7" w:rsidRDefault="00692CF7"/>
    <w:p w:rsidR="00692CF7" w:rsidRDefault="00692CF7"/>
    <w:p w:rsidR="00692CF7" w:rsidRDefault="00692CF7"/>
    <w:p w:rsidR="00692CF7" w:rsidRDefault="00692CF7"/>
    <w:p w:rsidR="00692CF7" w:rsidRDefault="00692CF7"/>
    <w:p w:rsidR="00692CF7" w:rsidRDefault="00692CF7"/>
    <w:p w:rsidR="00385605" w:rsidRPr="00385605" w:rsidRDefault="00385605" w:rsidP="00385605">
      <w:pPr>
        <w:rPr>
          <w:sz w:val="26"/>
          <w:szCs w:val="26"/>
        </w:rPr>
      </w:pPr>
      <w:r w:rsidRPr="00385605">
        <w:rPr>
          <w:sz w:val="26"/>
          <w:szCs w:val="26"/>
        </w:rPr>
        <w:t xml:space="preserve">En otro momento, </w:t>
      </w:r>
      <w:r w:rsidRPr="00385605">
        <w:rPr>
          <w:b/>
          <w:color w:val="806000" w:themeColor="accent4" w:themeShade="80"/>
          <w:sz w:val="26"/>
          <w:szCs w:val="26"/>
        </w:rPr>
        <w:t xml:space="preserve">revisen </w:t>
      </w:r>
      <w:r w:rsidRPr="00385605">
        <w:rPr>
          <w:sz w:val="26"/>
          <w:szCs w:val="26"/>
        </w:rPr>
        <w:t xml:space="preserve">el </w:t>
      </w:r>
      <w:r w:rsidRPr="00385605">
        <w:rPr>
          <w:b/>
          <w:color w:val="000000" w:themeColor="text1"/>
          <w:sz w:val="26"/>
          <w:szCs w:val="26"/>
        </w:rPr>
        <w:t>Anexo 3</w:t>
      </w:r>
      <w:r w:rsidRPr="00385605">
        <w:rPr>
          <w:color w:val="000000" w:themeColor="text1"/>
          <w:sz w:val="26"/>
          <w:szCs w:val="26"/>
        </w:rPr>
        <w:t xml:space="preserve"> </w:t>
      </w:r>
      <w:r w:rsidRPr="00385605">
        <w:rPr>
          <w:sz w:val="26"/>
          <w:szCs w:val="26"/>
        </w:rPr>
        <w:t xml:space="preserve">en donde encontrarán actividades para fomentar en sus estudiantes el autocuidado, las cuales pueden ser parte de su </w:t>
      </w:r>
      <w:r w:rsidRPr="00385605">
        <w:rPr>
          <w:b/>
          <w:color w:val="806000" w:themeColor="accent4" w:themeShade="80"/>
          <w:sz w:val="26"/>
          <w:szCs w:val="26"/>
        </w:rPr>
        <w:t>Estrategia para favorecer el bienestar socioemocional</w:t>
      </w:r>
    </w:p>
    <w:p w:rsidR="00692CF7" w:rsidRDefault="00692CF7"/>
    <w:p w:rsidR="00021660" w:rsidRDefault="00021660">
      <w:r>
        <w:br w:type="page"/>
      </w:r>
    </w:p>
    <w:p w:rsidR="00021660" w:rsidRDefault="00021660" w:rsidP="00021660">
      <w:pPr>
        <w:rPr>
          <w:b/>
          <w:color w:val="806000" w:themeColor="accent4" w:themeShade="80"/>
          <w:sz w:val="32"/>
        </w:rPr>
      </w:pPr>
      <w:r w:rsidRPr="00021660">
        <w:rPr>
          <w:b/>
          <w:sz w:val="32"/>
        </w:rPr>
        <w:lastRenderedPageBreak/>
        <w:t xml:space="preserve">II VALOREMOS LOS APRENDIZAJES ALCANZADOS </w:t>
      </w:r>
      <w:r w:rsidRPr="00021660">
        <w:rPr>
          <w:b/>
          <w:color w:val="806000" w:themeColor="accent4" w:themeShade="80"/>
          <w:sz w:val="32"/>
        </w:rPr>
        <w:t>Y CONCLUYAMOS NUESTRO PROGRAMA ESCOLAR DE MEJORA CONTINUA</w:t>
      </w:r>
    </w:p>
    <w:p w:rsidR="00021660" w:rsidRPr="00021660" w:rsidRDefault="00021660" w:rsidP="00021660">
      <w:pPr>
        <w:rPr>
          <w:sz w:val="26"/>
          <w:szCs w:val="26"/>
        </w:rPr>
      </w:pPr>
      <w:r w:rsidRPr="00021660">
        <w:rPr>
          <w:sz w:val="26"/>
          <w:szCs w:val="26"/>
        </w:rPr>
        <w:t>En la Fase Intensiva de CTE iniciaron el diagnóstico integral de la escuela considerando la información disponible en ese momento. Asimismo, planificaron estrategias para realizar la valoración diagnóstica de los aprendizajes fundamentales alcanzados por sus estudiantes que permitiese identificar lo que saben y aquello que requieren mejorar para atender, de manera pertinente, sus necesidades educativas.</w:t>
      </w:r>
    </w:p>
    <w:p w:rsidR="00021660" w:rsidRPr="00021660" w:rsidRDefault="00021660" w:rsidP="00021660">
      <w:pPr>
        <w:rPr>
          <w:sz w:val="26"/>
          <w:szCs w:val="26"/>
        </w:rPr>
      </w:pPr>
      <w:r w:rsidRPr="00021660">
        <w:rPr>
          <w:sz w:val="26"/>
          <w:szCs w:val="26"/>
        </w:rPr>
        <w:t>De la misma manera, realizaron un esbozo de los Objetivos y las Metas del PEMC para el ciclo escolar 2021-2022, el cual consideró elementos para el cuidado de la salud y el bienestar socioemocional en el contexto escolar.</w:t>
      </w:r>
    </w:p>
    <w:p w:rsidR="00021660" w:rsidRPr="00021660" w:rsidRDefault="00021660" w:rsidP="00021660">
      <w:pPr>
        <w:rPr>
          <w:sz w:val="26"/>
          <w:szCs w:val="26"/>
        </w:rPr>
      </w:pPr>
      <w:r w:rsidRPr="00021660">
        <w:rPr>
          <w:sz w:val="26"/>
          <w:szCs w:val="26"/>
        </w:rPr>
        <w:t>En esta sesión se retomará ese trabajo y se integrará la información recabada desde el inicio del ciclo escolar para hacer los ajustes o replanteamientos necesarios, considerando: los resultados de la valoración diagnóstica y los avances en el Plan de atención, el cierre de los procesos de inscripción y reinscripción, la asistencia del alumnado, los niveles de comunicación que mantienen con sus estudiantes, entre otras situaciones que pueden haberse dado en los primeros meses de clases y que pudieran constituir problemáticas que deben atender de manera prioritaria.</w:t>
      </w:r>
    </w:p>
    <w:p w:rsidR="00021660" w:rsidRDefault="00021660">
      <w:pPr>
        <w:rPr>
          <w:b/>
          <w:sz w:val="32"/>
        </w:rPr>
      </w:pPr>
    </w:p>
    <w:p w:rsidR="00021660" w:rsidRDefault="00021660" w:rsidP="00021660">
      <w:pPr>
        <w:jc w:val="center"/>
        <w:rPr>
          <w:b/>
          <w:color w:val="538135" w:themeColor="accent6" w:themeShade="BF"/>
          <w:sz w:val="28"/>
        </w:rPr>
      </w:pPr>
      <w:r w:rsidRPr="00021660">
        <w:rPr>
          <w:b/>
          <w:color w:val="538135" w:themeColor="accent6" w:themeShade="BF"/>
          <w:sz w:val="28"/>
        </w:rPr>
        <w:t>Lograr que ninguna niña, niño o adolescente se quede atrás o fuera de las oportunidades de aprendizaje</w:t>
      </w:r>
    </w:p>
    <w:p w:rsidR="00021660" w:rsidRPr="00021660" w:rsidRDefault="00021660" w:rsidP="00021660">
      <w:pPr>
        <w:rPr>
          <w:sz w:val="26"/>
          <w:szCs w:val="26"/>
        </w:rPr>
      </w:pPr>
      <w:r w:rsidRPr="00021660">
        <w:rPr>
          <w:b/>
          <w:color w:val="806000" w:themeColor="accent4" w:themeShade="80"/>
          <w:sz w:val="26"/>
          <w:szCs w:val="26"/>
        </w:rPr>
        <w:t>6. Observen</w:t>
      </w:r>
      <w:r w:rsidRPr="00021660">
        <w:rPr>
          <w:color w:val="806000" w:themeColor="accent4" w:themeShade="80"/>
          <w:sz w:val="26"/>
          <w:szCs w:val="26"/>
        </w:rPr>
        <w:t xml:space="preserve"> </w:t>
      </w:r>
      <w:r w:rsidRPr="00021660">
        <w:rPr>
          <w:sz w:val="26"/>
          <w:szCs w:val="26"/>
        </w:rPr>
        <w:t>el video Educación Inclusiva.</w:t>
      </w:r>
    </w:p>
    <w:p w:rsidR="00021660" w:rsidRPr="00021660" w:rsidRDefault="00021660" w:rsidP="00021660">
      <w:pPr>
        <w:rPr>
          <w:sz w:val="26"/>
          <w:szCs w:val="26"/>
        </w:rPr>
      </w:pPr>
      <w:r w:rsidRPr="00021660">
        <w:rPr>
          <w:sz w:val="26"/>
          <w:szCs w:val="26"/>
        </w:rPr>
        <w:t>De acuerdo con lo que se menciona en el video:</w:t>
      </w:r>
    </w:p>
    <w:p w:rsidR="00021660" w:rsidRDefault="00021660" w:rsidP="00021660">
      <w:r>
        <w:rPr>
          <w:noProof/>
          <w:lang w:eastAsia="es-MX"/>
        </w:rPr>
        <mc:AlternateContent>
          <mc:Choice Requires="wps">
            <w:drawing>
              <wp:anchor distT="0" distB="0" distL="114300" distR="114300" simplePos="0" relativeHeight="251670528" behindDoc="0" locked="0" layoutInCell="1" allowOverlap="1">
                <wp:simplePos x="0" y="0"/>
                <wp:positionH relativeFrom="column">
                  <wp:posOffset>-9525</wp:posOffset>
                </wp:positionH>
                <wp:positionV relativeFrom="paragraph">
                  <wp:posOffset>112395</wp:posOffset>
                </wp:positionV>
                <wp:extent cx="7010400" cy="2276475"/>
                <wp:effectExtent l="19050" t="19050" r="19050" b="28575"/>
                <wp:wrapNone/>
                <wp:docPr id="12" name="Rectángulo redondeado 12"/>
                <wp:cNvGraphicFramePr/>
                <a:graphic xmlns:a="http://schemas.openxmlformats.org/drawingml/2006/main">
                  <a:graphicData uri="http://schemas.microsoft.com/office/word/2010/wordprocessingShape">
                    <wps:wsp>
                      <wps:cNvSpPr/>
                      <wps:spPr>
                        <a:xfrm>
                          <a:off x="0" y="0"/>
                          <a:ext cx="7010400" cy="2276475"/>
                        </a:xfrm>
                        <a:prstGeom prst="roundRect">
                          <a:avLst/>
                        </a:prstGeom>
                        <a:noFill/>
                        <a:ln w="28575">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21660" w:rsidRPr="00021660" w:rsidRDefault="00021660" w:rsidP="00021660">
                            <w:pPr>
                              <w:jc w:val="both"/>
                              <w:rPr>
                                <w:color w:val="000000" w:themeColor="text1"/>
                                <w:sz w:val="28"/>
                              </w:rPr>
                            </w:pPr>
                            <w:r w:rsidRPr="00021660">
                              <w:rPr>
                                <w:color w:val="000000" w:themeColor="text1"/>
                                <w:sz w:val="28"/>
                              </w:rPr>
                              <w:t xml:space="preserve">Las Barreras para el Aprendizaje y la Participación (BAP) son las características que limitan el acceso, las oportunidades de aprendizaje, la permanencia, el tránsito y la plena participación en las actividades educativas. Estas BAP se refieren a las características y respuestas del sistema educativo, de la práctica docente y del entorno que impiden el ejercicio del derecho a la educación para algún estudiante o grupo que comparte ciertas características. </w:t>
                            </w:r>
                          </w:p>
                          <w:p w:rsidR="00021660" w:rsidRDefault="00021660" w:rsidP="000216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ángulo redondeado 12" o:spid="_x0000_s1028" style="position:absolute;margin-left:-.75pt;margin-top:8.85pt;width:552pt;height:179.2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" filled="f" strokecolor="#7f5f00 [1607]" strokeweight="2.25pt">
                <v:stroke joinstyle="miter"/>
                <v:textbox>
                  <w:txbxContent>
                    <w:p w:rsidR="00021660" w:rsidRPr="00021660" w:rsidRDefault="00021660" w:rsidP="00021660">
                      <w:pPr>
                        <w:jc w:val="both"/>
                        <w:rPr>
                          <w:color w:val="000000" w:themeColor="text1"/>
                          <w:sz w:val="28"/>
                        </w:rPr>
                      </w:pPr>
                      <w:r w:rsidRPr="00021660">
                        <w:rPr>
                          <w:color w:val="000000" w:themeColor="text1"/>
                          <w:sz w:val="28"/>
                        </w:rPr>
                        <w:t xml:space="preserve">Las Barreras para el Aprendizaje y la Participación (BAP) son las características que limitan el acceso, las oportunidades de aprendizaje, la permanencia, el tránsito y la plena participación en las actividades educativas. Estas BAP se refieren a las características y respuestas del sistema educativo, de la práctica docente y del entorno que impiden el ejercicio del derecho a la educación para algún estudiante o grupo que comparte ciertas características. </w:t>
                      </w:r>
                    </w:p>
                    <w:p w:rsidR="00021660" w:rsidRDefault="00021660" w:rsidP="00021660">
                      <w:pPr>
                        <w:jc w:val="center"/>
                      </w:pPr>
                    </w:p>
                  </w:txbxContent>
                </v:textbox>
              </v:roundrect>
            </w:pict>
          </mc:Fallback>
        </mc:AlternateContent>
      </w:r>
    </w:p>
    <w:p w:rsidR="00021660" w:rsidRDefault="00021660" w:rsidP="00021660"/>
    <w:p w:rsidR="00021660" w:rsidRDefault="00021660" w:rsidP="00021660"/>
    <w:p w:rsidR="00021660" w:rsidRDefault="00021660" w:rsidP="00021660"/>
    <w:p w:rsidR="00021660" w:rsidRDefault="00021660" w:rsidP="00021660"/>
    <w:p w:rsidR="00021660" w:rsidRDefault="00021660" w:rsidP="00021660"/>
    <w:p w:rsidR="00021660" w:rsidRDefault="00021660" w:rsidP="00021660"/>
    <w:p w:rsidR="00021660" w:rsidRDefault="00021660" w:rsidP="00021660"/>
    <w:p w:rsidR="00021660" w:rsidRDefault="00021660" w:rsidP="00021660"/>
    <w:p w:rsidR="00021660" w:rsidRDefault="00021660" w:rsidP="00021660"/>
    <w:p w:rsidR="00021660" w:rsidRDefault="00021660" w:rsidP="00021660"/>
    <w:p w:rsidR="00021660" w:rsidRDefault="00021660" w:rsidP="00021660"/>
    <w:p w:rsidR="00CE279E" w:rsidRPr="00CE279E" w:rsidRDefault="00CE279E" w:rsidP="00CE279E">
      <w:pPr>
        <w:rPr>
          <w:b/>
          <w:color w:val="806000" w:themeColor="accent4" w:themeShade="80"/>
          <w:sz w:val="26"/>
          <w:szCs w:val="26"/>
        </w:rPr>
      </w:pPr>
      <w:r w:rsidRPr="00CE279E">
        <w:rPr>
          <w:b/>
          <w:color w:val="806000" w:themeColor="accent4" w:themeShade="80"/>
          <w:sz w:val="26"/>
          <w:szCs w:val="26"/>
        </w:rPr>
        <w:lastRenderedPageBreak/>
        <w:t>Reflexionen:</w:t>
      </w:r>
    </w:p>
    <w:p w:rsidR="00CE279E" w:rsidRDefault="00CE279E" w:rsidP="00CE279E">
      <w:pPr>
        <w:pStyle w:val="Prrafodelista"/>
        <w:numPr>
          <w:ilvl w:val="0"/>
          <w:numId w:val="24"/>
        </w:numPr>
        <w:rPr>
          <w:sz w:val="26"/>
          <w:szCs w:val="26"/>
        </w:rPr>
      </w:pPr>
      <w:r w:rsidRPr="00CE279E">
        <w:rPr>
          <w:sz w:val="26"/>
          <w:szCs w:val="26"/>
        </w:rPr>
        <w:t>¿Qué Barreras para el Aprendizaje y la Participación identifican en su escuela?, ¿de qué manera estas barreras afectan las oportunidades de aprendizaje de las NNA?, ¿qué acciones realizar para eliminarlas?</w:t>
      </w:r>
    </w:p>
    <w:p w:rsidR="008B10E9" w:rsidRPr="008B10E9" w:rsidRDefault="008B10E9" w:rsidP="008B10E9">
      <w:pPr>
        <w:rPr>
          <w:b/>
          <w:sz w:val="26"/>
          <w:szCs w:val="26"/>
        </w:rPr>
      </w:pPr>
      <w:r w:rsidRPr="008B10E9">
        <w:rPr>
          <w:b/>
          <w:sz w:val="26"/>
          <w:szCs w:val="26"/>
          <w:highlight w:val="blue"/>
        </w:rPr>
        <w:t>RESPUESTAS DEL COLECTIVO DOCENTE:</w:t>
      </w:r>
    </w:p>
    <w:p w:rsidR="008B10E9" w:rsidRPr="00DA5704" w:rsidRDefault="008B10E9" w:rsidP="00DA5704">
      <w:pPr>
        <w:pStyle w:val="Prrafodelista"/>
        <w:numPr>
          <w:ilvl w:val="0"/>
          <w:numId w:val="24"/>
        </w:numPr>
        <w:jc w:val="both"/>
        <w:rPr>
          <w:sz w:val="26"/>
          <w:szCs w:val="26"/>
        </w:rPr>
      </w:pPr>
      <w:r w:rsidRPr="00DA5704">
        <w:rPr>
          <w:sz w:val="26"/>
          <w:szCs w:val="26"/>
        </w:rPr>
        <w:t xml:space="preserve">Falta de autonomía </w:t>
      </w:r>
    </w:p>
    <w:p w:rsidR="008B10E9" w:rsidRPr="00DA5704" w:rsidRDefault="008B10E9" w:rsidP="00DA5704">
      <w:pPr>
        <w:pStyle w:val="Prrafodelista"/>
        <w:numPr>
          <w:ilvl w:val="0"/>
          <w:numId w:val="24"/>
        </w:numPr>
        <w:jc w:val="both"/>
        <w:rPr>
          <w:sz w:val="26"/>
          <w:szCs w:val="26"/>
        </w:rPr>
      </w:pPr>
      <w:r w:rsidRPr="00DA5704">
        <w:rPr>
          <w:sz w:val="26"/>
          <w:szCs w:val="26"/>
        </w:rPr>
        <w:t xml:space="preserve">Comunicación con algunos padres de familia </w:t>
      </w:r>
    </w:p>
    <w:p w:rsidR="008B10E9" w:rsidRPr="00DA5704" w:rsidRDefault="00DA5704" w:rsidP="00DA5704">
      <w:pPr>
        <w:pStyle w:val="Prrafodelista"/>
        <w:numPr>
          <w:ilvl w:val="0"/>
          <w:numId w:val="24"/>
        </w:numPr>
        <w:jc w:val="both"/>
        <w:rPr>
          <w:sz w:val="26"/>
          <w:szCs w:val="26"/>
        </w:rPr>
      </w:pPr>
      <w:r w:rsidRPr="00DA5704">
        <w:rPr>
          <w:sz w:val="26"/>
          <w:szCs w:val="26"/>
        </w:rPr>
        <w:t xml:space="preserve">Dificultad para conectarse a clases o no tienen dispositivos </w:t>
      </w:r>
    </w:p>
    <w:p w:rsidR="00DA5704" w:rsidRPr="00DA5704" w:rsidRDefault="00DA5704" w:rsidP="00DA5704">
      <w:pPr>
        <w:pStyle w:val="Prrafodelista"/>
        <w:numPr>
          <w:ilvl w:val="0"/>
          <w:numId w:val="24"/>
        </w:numPr>
        <w:jc w:val="both"/>
        <w:rPr>
          <w:sz w:val="26"/>
          <w:szCs w:val="26"/>
        </w:rPr>
      </w:pPr>
      <w:r w:rsidRPr="00DA5704">
        <w:rPr>
          <w:sz w:val="26"/>
          <w:szCs w:val="26"/>
        </w:rPr>
        <w:t>La familia no participa y tampoco ayuda al alumno en su aprendizaje, debido a que no tienen tiempo</w:t>
      </w:r>
    </w:p>
    <w:p w:rsidR="00021660" w:rsidRPr="00CE279E" w:rsidRDefault="00CE279E" w:rsidP="00CE279E">
      <w:pPr>
        <w:rPr>
          <w:sz w:val="26"/>
          <w:szCs w:val="26"/>
        </w:rPr>
      </w:pPr>
      <w:r w:rsidRPr="00CE279E">
        <w:rPr>
          <w:b/>
          <w:color w:val="806000" w:themeColor="accent4" w:themeShade="80"/>
          <w:sz w:val="26"/>
          <w:szCs w:val="26"/>
        </w:rPr>
        <w:t>Tengan en mente</w:t>
      </w:r>
      <w:r w:rsidRPr="00CE279E">
        <w:rPr>
          <w:color w:val="806000" w:themeColor="accent4" w:themeShade="80"/>
          <w:sz w:val="26"/>
          <w:szCs w:val="26"/>
        </w:rPr>
        <w:t xml:space="preserve"> </w:t>
      </w:r>
      <w:r w:rsidRPr="00CE279E">
        <w:rPr>
          <w:sz w:val="26"/>
          <w:szCs w:val="26"/>
        </w:rPr>
        <w:t>sus reflexiones sobre las BAP presentes en su escuela y las acciones que pueden implementar para eliminarlas y garantizar el derecho a la educación de todas las NNA, al revisar los resultados de aprendizaje de sus estudiantes y al definir los Objetivos y las Metas del PEMC.</w:t>
      </w:r>
    </w:p>
    <w:p w:rsidR="00021660" w:rsidRDefault="00021660" w:rsidP="00021660"/>
    <w:p w:rsidR="00021660" w:rsidRPr="00CE279E" w:rsidRDefault="00CE279E" w:rsidP="00CE279E">
      <w:pPr>
        <w:jc w:val="center"/>
        <w:rPr>
          <w:b/>
          <w:color w:val="538135" w:themeColor="accent6" w:themeShade="BF"/>
          <w:sz w:val="28"/>
        </w:rPr>
      </w:pPr>
      <w:r w:rsidRPr="00CE279E">
        <w:rPr>
          <w:b/>
          <w:color w:val="538135" w:themeColor="accent6" w:themeShade="BF"/>
          <w:sz w:val="28"/>
        </w:rPr>
        <w:t>¿En qué situación se encuentran los aprendizajes de nuestras alumnas y alumnos?</w:t>
      </w:r>
    </w:p>
    <w:p w:rsidR="00CE279E" w:rsidRPr="00CE279E" w:rsidRDefault="00CE279E" w:rsidP="00CE279E">
      <w:pPr>
        <w:rPr>
          <w:sz w:val="26"/>
          <w:szCs w:val="26"/>
        </w:rPr>
      </w:pPr>
      <w:r w:rsidRPr="00CE279E">
        <w:rPr>
          <w:b/>
          <w:color w:val="806000" w:themeColor="accent4" w:themeShade="80"/>
          <w:sz w:val="26"/>
          <w:szCs w:val="26"/>
        </w:rPr>
        <w:t>7. Presenten</w:t>
      </w:r>
      <w:r w:rsidRPr="00CE279E">
        <w:rPr>
          <w:color w:val="806000" w:themeColor="accent4" w:themeShade="80"/>
          <w:sz w:val="26"/>
          <w:szCs w:val="26"/>
        </w:rPr>
        <w:t xml:space="preserve"> </w:t>
      </w:r>
      <w:r w:rsidRPr="00CE279E">
        <w:rPr>
          <w:sz w:val="26"/>
          <w:szCs w:val="26"/>
        </w:rPr>
        <w:t>al colectivo los resultados de la valoración diagnóstica acerca de los aprendizajes fundamentales evaluados y la información de los avances en el Plan de atención, para tener claro en dónde se encuentra cada grupo (punto I de la sección Actividades previas a la Primera Sesión Ordinaria de CTE, de esta Guía).</w:t>
      </w:r>
    </w:p>
    <w:p w:rsidR="00CE279E" w:rsidRPr="00CE279E" w:rsidRDefault="00CE279E" w:rsidP="00CE279E">
      <w:pPr>
        <w:rPr>
          <w:sz w:val="26"/>
          <w:szCs w:val="26"/>
        </w:rPr>
      </w:pPr>
      <w:r w:rsidRPr="00CE279E">
        <w:rPr>
          <w:b/>
          <w:color w:val="806000" w:themeColor="accent4" w:themeShade="80"/>
          <w:sz w:val="26"/>
          <w:szCs w:val="26"/>
        </w:rPr>
        <w:t>8. Analicen</w:t>
      </w:r>
      <w:r w:rsidRPr="00CE279E">
        <w:rPr>
          <w:sz w:val="26"/>
          <w:szCs w:val="26"/>
        </w:rPr>
        <w:t>, en equipos por grado, ciclo o asignatura, los resultados de la valoración diagnóstica que presentaron en la actividad 7 a partir de lo siguiente:</w:t>
      </w:r>
    </w:p>
    <w:p w:rsidR="00CE279E" w:rsidRDefault="00CE279E" w:rsidP="00CE279E">
      <w:pPr>
        <w:pStyle w:val="Prrafodelista"/>
        <w:numPr>
          <w:ilvl w:val="0"/>
          <w:numId w:val="24"/>
        </w:numPr>
        <w:rPr>
          <w:sz w:val="26"/>
          <w:szCs w:val="26"/>
        </w:rPr>
      </w:pPr>
      <w:r w:rsidRPr="00CE279E">
        <w:rPr>
          <w:sz w:val="26"/>
          <w:szCs w:val="26"/>
        </w:rPr>
        <w:t>¿Cuáles son los aprendizajes, temas o contenidos en los que se obtuvieron los resultados más bajos en los distintos grados de cada asignatura o área evaluada?</w:t>
      </w:r>
    </w:p>
    <w:p w:rsidR="00DA5704" w:rsidRPr="00DA5704" w:rsidRDefault="00DA5704" w:rsidP="00DA5704">
      <w:pPr>
        <w:rPr>
          <w:b/>
          <w:sz w:val="26"/>
          <w:szCs w:val="26"/>
        </w:rPr>
      </w:pPr>
      <w:r w:rsidRPr="00DA5704">
        <w:rPr>
          <w:b/>
          <w:sz w:val="26"/>
          <w:szCs w:val="26"/>
          <w:highlight w:val="blue"/>
        </w:rPr>
        <w:t>RESPUESTA:</w:t>
      </w:r>
      <w:r w:rsidRPr="00DA5704">
        <w:rPr>
          <w:b/>
          <w:sz w:val="26"/>
          <w:szCs w:val="26"/>
        </w:rPr>
        <w:t xml:space="preserve"> Lenguaje y comunicación, pensamiento matemático y educación socioemocional</w:t>
      </w:r>
    </w:p>
    <w:p w:rsidR="00CE279E" w:rsidRDefault="00CE279E" w:rsidP="00CE279E">
      <w:pPr>
        <w:pStyle w:val="Prrafodelista"/>
        <w:numPr>
          <w:ilvl w:val="0"/>
          <w:numId w:val="24"/>
        </w:numPr>
        <w:rPr>
          <w:sz w:val="26"/>
          <w:szCs w:val="26"/>
        </w:rPr>
      </w:pPr>
      <w:r w:rsidRPr="00CE279E">
        <w:rPr>
          <w:sz w:val="26"/>
          <w:szCs w:val="26"/>
        </w:rPr>
        <w:t>¿De qué forma están siendo abordados esos aprendizajes en los Planes de atención para el periodo extraordinario de recuperación?</w:t>
      </w:r>
    </w:p>
    <w:p w:rsidR="00DA5704" w:rsidRPr="00DA5704" w:rsidRDefault="00DA5704" w:rsidP="00DA5704">
      <w:pPr>
        <w:rPr>
          <w:b/>
          <w:sz w:val="26"/>
          <w:szCs w:val="26"/>
        </w:rPr>
      </w:pPr>
      <w:r w:rsidRPr="00DA5704">
        <w:rPr>
          <w:b/>
          <w:sz w:val="26"/>
          <w:szCs w:val="26"/>
          <w:highlight w:val="blue"/>
        </w:rPr>
        <w:t>RESPUESTA:</w:t>
      </w:r>
      <w:r w:rsidRPr="00DA5704">
        <w:rPr>
          <w:b/>
          <w:sz w:val="26"/>
          <w:szCs w:val="26"/>
        </w:rPr>
        <w:t xml:space="preserve"> Dentro de las planeaciones se programan actividades de reforzamiento, actividades para los niños que requieren mayor apoyo.</w:t>
      </w:r>
    </w:p>
    <w:p w:rsidR="00CE279E" w:rsidRDefault="00CE279E" w:rsidP="00CE279E">
      <w:pPr>
        <w:pStyle w:val="Prrafodelista"/>
        <w:numPr>
          <w:ilvl w:val="0"/>
          <w:numId w:val="24"/>
        </w:numPr>
        <w:rPr>
          <w:sz w:val="26"/>
          <w:szCs w:val="26"/>
        </w:rPr>
      </w:pPr>
      <w:r w:rsidRPr="00CE279E">
        <w:rPr>
          <w:sz w:val="26"/>
          <w:szCs w:val="26"/>
        </w:rPr>
        <w:t>¿Qué adecuaciones son necesarias en los Planes de atención a partir de la situación que observan en los resultados de su valoración diagnóstica?</w:t>
      </w:r>
    </w:p>
    <w:p w:rsidR="00DA5704" w:rsidRDefault="00DA5704" w:rsidP="00DA5704">
      <w:pPr>
        <w:jc w:val="both"/>
        <w:rPr>
          <w:sz w:val="26"/>
          <w:szCs w:val="26"/>
        </w:rPr>
      </w:pPr>
      <w:r w:rsidRPr="00DA5704">
        <w:rPr>
          <w:sz w:val="26"/>
          <w:szCs w:val="26"/>
          <w:highlight w:val="blue"/>
        </w:rPr>
        <w:t>RESPUESTA:</w:t>
      </w:r>
      <w:r>
        <w:rPr>
          <w:sz w:val="26"/>
          <w:szCs w:val="26"/>
        </w:rPr>
        <w:t xml:space="preserve"> </w:t>
      </w:r>
    </w:p>
    <w:p w:rsidR="00DA5704" w:rsidRPr="00DA5704" w:rsidRDefault="00DA5704" w:rsidP="00DA5704">
      <w:pPr>
        <w:pStyle w:val="Prrafodelista"/>
        <w:numPr>
          <w:ilvl w:val="0"/>
          <w:numId w:val="24"/>
        </w:numPr>
        <w:jc w:val="both"/>
        <w:rPr>
          <w:b/>
          <w:sz w:val="26"/>
          <w:szCs w:val="26"/>
        </w:rPr>
      </w:pPr>
      <w:r w:rsidRPr="00DA5704">
        <w:rPr>
          <w:b/>
          <w:sz w:val="26"/>
          <w:szCs w:val="26"/>
        </w:rPr>
        <w:t>Realización de juego con intensión pedagógica, donde el alumno se mueva, toque y sobre todo que sean motivantes.</w:t>
      </w:r>
    </w:p>
    <w:p w:rsidR="00DA5704" w:rsidRPr="00DA5704" w:rsidRDefault="00DA5704" w:rsidP="00DA5704">
      <w:pPr>
        <w:pStyle w:val="Prrafodelista"/>
        <w:numPr>
          <w:ilvl w:val="0"/>
          <w:numId w:val="24"/>
        </w:numPr>
        <w:jc w:val="both"/>
        <w:rPr>
          <w:b/>
          <w:sz w:val="26"/>
          <w:szCs w:val="26"/>
        </w:rPr>
      </w:pPr>
      <w:r w:rsidRPr="00DA5704">
        <w:rPr>
          <w:b/>
          <w:sz w:val="26"/>
          <w:szCs w:val="26"/>
        </w:rPr>
        <w:t>Introducción de actividades más llamativas que motiven e interesen al alumno</w:t>
      </w:r>
    </w:p>
    <w:p w:rsidR="00DA5704" w:rsidRPr="00DA5704" w:rsidRDefault="00DA5704" w:rsidP="00DA5704">
      <w:pPr>
        <w:pStyle w:val="Prrafodelista"/>
        <w:numPr>
          <w:ilvl w:val="0"/>
          <w:numId w:val="24"/>
        </w:numPr>
        <w:jc w:val="both"/>
        <w:rPr>
          <w:b/>
          <w:sz w:val="26"/>
          <w:szCs w:val="26"/>
        </w:rPr>
      </w:pPr>
      <w:r w:rsidRPr="00DA5704">
        <w:rPr>
          <w:b/>
          <w:sz w:val="26"/>
          <w:szCs w:val="26"/>
        </w:rPr>
        <w:lastRenderedPageBreak/>
        <w:t xml:space="preserve">Hacer las adecuaciones necesarias de acuerdo al nivel de aprendizaje, características y necesidades. </w:t>
      </w:r>
    </w:p>
    <w:p w:rsidR="00DA5704" w:rsidRPr="00DA5704" w:rsidRDefault="00DA5704" w:rsidP="00DA5704">
      <w:pPr>
        <w:pStyle w:val="Prrafodelista"/>
        <w:numPr>
          <w:ilvl w:val="0"/>
          <w:numId w:val="24"/>
        </w:numPr>
        <w:jc w:val="both"/>
        <w:rPr>
          <w:b/>
          <w:sz w:val="26"/>
          <w:szCs w:val="26"/>
        </w:rPr>
      </w:pPr>
      <w:r w:rsidRPr="00DA5704">
        <w:rPr>
          <w:b/>
          <w:sz w:val="26"/>
          <w:szCs w:val="26"/>
        </w:rPr>
        <w:t>Reforzar mediante la transversalidad</w:t>
      </w:r>
    </w:p>
    <w:p w:rsidR="00021660" w:rsidRDefault="00CE279E" w:rsidP="00CE279E">
      <w:pPr>
        <w:rPr>
          <w:sz w:val="26"/>
          <w:szCs w:val="26"/>
        </w:rPr>
      </w:pPr>
      <w:r w:rsidRPr="00CE279E">
        <w:rPr>
          <w:b/>
          <w:color w:val="806000" w:themeColor="accent4" w:themeShade="80"/>
          <w:sz w:val="26"/>
          <w:szCs w:val="26"/>
        </w:rPr>
        <w:t>9. Definan</w:t>
      </w:r>
      <w:r w:rsidRPr="00CE279E">
        <w:rPr>
          <w:color w:val="806000" w:themeColor="accent4" w:themeShade="80"/>
          <w:sz w:val="26"/>
          <w:szCs w:val="26"/>
        </w:rPr>
        <w:t xml:space="preserve"> </w:t>
      </w:r>
      <w:r w:rsidRPr="00CE279E">
        <w:rPr>
          <w:sz w:val="26"/>
          <w:szCs w:val="26"/>
        </w:rPr>
        <w:t>en los equipos, las acciones con las cuales atenderán a las NNA que han detectado que requieren más apoyo en los aspectos que han identificado a través de su valoración diagnóstica. Consideren la situación de los NNA que todavía no regresan de manera presencial a la escuela o con los que aún mantienen comunicación intermitente o están sin comunicación.</w:t>
      </w:r>
    </w:p>
    <w:p w:rsidR="00CE279E" w:rsidRDefault="00CE279E" w:rsidP="00021660">
      <w:r>
        <w:rPr>
          <w:noProof/>
          <w:lang w:eastAsia="es-MX"/>
        </w:rPr>
        <mc:AlternateContent>
          <mc:Choice Requires="wps">
            <w:drawing>
              <wp:anchor distT="0" distB="0" distL="114300" distR="114300" simplePos="0" relativeHeight="251671552" behindDoc="0" locked="0" layoutInCell="1" allowOverlap="1" wp14:anchorId="29E57B4F" wp14:editId="63B85B31">
                <wp:simplePos x="0" y="0"/>
                <wp:positionH relativeFrom="column">
                  <wp:posOffset>-219075</wp:posOffset>
                </wp:positionH>
                <wp:positionV relativeFrom="paragraph">
                  <wp:posOffset>40005</wp:posOffset>
                </wp:positionV>
                <wp:extent cx="7315200" cy="2819400"/>
                <wp:effectExtent l="19050" t="19050" r="19050" b="19050"/>
                <wp:wrapNone/>
                <wp:docPr id="13" name="Rectángulo redondeado 13"/>
                <wp:cNvGraphicFramePr/>
                <a:graphic xmlns:a="http://schemas.openxmlformats.org/drawingml/2006/main">
                  <a:graphicData uri="http://schemas.microsoft.com/office/word/2010/wordprocessingShape">
                    <wps:wsp>
                      <wps:cNvSpPr/>
                      <wps:spPr>
                        <a:xfrm>
                          <a:off x="0" y="0"/>
                          <a:ext cx="7315200" cy="2819400"/>
                        </a:xfrm>
                        <a:prstGeom prst="roundRect">
                          <a:avLst/>
                        </a:prstGeom>
                        <a:noFill/>
                        <a:ln w="28575">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279E" w:rsidRPr="00CE279E" w:rsidRDefault="00CE279E" w:rsidP="00CE279E">
                            <w:pPr>
                              <w:autoSpaceDE w:val="0"/>
                              <w:autoSpaceDN w:val="0"/>
                              <w:adjustRightInd w:val="0"/>
                              <w:spacing w:after="0" w:line="240" w:lineRule="auto"/>
                              <w:jc w:val="center"/>
                              <w:rPr>
                                <w:rFonts w:cs="Montserrat"/>
                                <w:color w:val="000000"/>
                                <w:sz w:val="24"/>
                                <w:szCs w:val="24"/>
                              </w:rPr>
                            </w:pPr>
                            <w:r w:rsidRPr="00CE279E">
                              <w:rPr>
                                <w:rFonts w:cs="Montserrat"/>
                                <w:color w:val="000000"/>
                                <w:sz w:val="24"/>
                                <w:szCs w:val="24"/>
                              </w:rPr>
                              <w:t xml:space="preserve">Los siguientes materiales pueden apoyarlos en este proceso de toma de decisiones para consolidar los aprendizajes considerados en su </w:t>
                            </w:r>
                            <w:r w:rsidRPr="00CE279E">
                              <w:rPr>
                                <w:rFonts w:cs="Montserrat"/>
                                <w:i/>
                                <w:iCs/>
                                <w:color w:val="000000"/>
                                <w:sz w:val="24"/>
                                <w:szCs w:val="24"/>
                              </w:rPr>
                              <w:t>Plan de atención</w:t>
                            </w:r>
                            <w:r w:rsidRPr="00CE279E">
                              <w:rPr>
                                <w:rFonts w:cs="Montserrat"/>
                                <w:color w:val="000000"/>
                                <w:sz w:val="24"/>
                                <w:szCs w:val="24"/>
                              </w:rPr>
                              <w:t xml:space="preserve">, a partir del análisis de los resultados de la </w:t>
                            </w:r>
                            <w:r w:rsidRPr="00CE279E">
                              <w:rPr>
                                <w:rFonts w:cs="Montserrat"/>
                                <w:i/>
                                <w:iCs/>
                                <w:color w:val="000000"/>
                                <w:sz w:val="24"/>
                                <w:szCs w:val="24"/>
                              </w:rPr>
                              <w:t>valoración diagnóstica</w:t>
                            </w:r>
                            <w:r w:rsidRPr="00CE279E">
                              <w:rPr>
                                <w:rFonts w:cs="Montserrat"/>
                                <w:color w:val="000000"/>
                                <w:sz w:val="24"/>
                                <w:szCs w:val="24"/>
                              </w:rPr>
                              <w:t xml:space="preserve">: </w:t>
                            </w:r>
                          </w:p>
                          <w:p w:rsidR="00CE279E" w:rsidRPr="00CE279E" w:rsidRDefault="00CE279E" w:rsidP="00CE279E">
                            <w:pPr>
                              <w:pStyle w:val="Prrafodelista"/>
                              <w:numPr>
                                <w:ilvl w:val="0"/>
                                <w:numId w:val="25"/>
                              </w:numPr>
                              <w:autoSpaceDE w:val="0"/>
                              <w:autoSpaceDN w:val="0"/>
                              <w:adjustRightInd w:val="0"/>
                              <w:spacing w:after="0" w:line="240" w:lineRule="auto"/>
                              <w:jc w:val="center"/>
                              <w:rPr>
                                <w:rFonts w:cs="Montserrat"/>
                                <w:color w:val="000000"/>
                                <w:sz w:val="24"/>
                                <w:szCs w:val="24"/>
                              </w:rPr>
                            </w:pPr>
                            <w:r w:rsidRPr="00CE279E">
                              <w:rPr>
                                <w:rFonts w:cs="Montserrat"/>
                                <w:i/>
                                <w:iCs/>
                                <w:color w:val="000000"/>
                                <w:sz w:val="24"/>
                                <w:szCs w:val="24"/>
                              </w:rPr>
                              <w:t>Orientaciones Didácticas para Promover el Uso Formativo de los Resultados de la Evaluación diagnóstica</w:t>
                            </w:r>
                            <w:r w:rsidRPr="00CE279E">
                              <w:rPr>
                                <w:rFonts w:cs="Montserrat"/>
                                <w:color w:val="000000"/>
                                <w:sz w:val="24"/>
                                <w:szCs w:val="24"/>
                              </w:rPr>
                              <w:t xml:space="preserve">: </w:t>
                            </w:r>
                          </w:p>
                          <w:p w:rsidR="00CE279E" w:rsidRDefault="00CE279E" w:rsidP="00CE279E">
                            <w:pPr>
                              <w:autoSpaceDE w:val="0"/>
                              <w:autoSpaceDN w:val="0"/>
                              <w:adjustRightInd w:val="0"/>
                              <w:spacing w:after="0" w:line="240" w:lineRule="auto"/>
                              <w:jc w:val="center"/>
                              <w:rPr>
                                <w:rFonts w:cs="Montserrat"/>
                                <w:color w:val="0000FF"/>
                                <w:sz w:val="24"/>
                                <w:szCs w:val="24"/>
                              </w:rPr>
                            </w:pPr>
                            <w:r w:rsidRPr="00CE279E">
                              <w:rPr>
                                <w:rFonts w:cs="Montserrat"/>
                                <w:color w:val="0000FF"/>
                                <w:sz w:val="24"/>
                                <w:szCs w:val="24"/>
                              </w:rPr>
                              <w:t xml:space="preserve">https://www.mejoredu.gob.mx/publicaciones/libro </w:t>
                            </w:r>
                          </w:p>
                          <w:p w:rsidR="00CE279E" w:rsidRPr="00CE279E" w:rsidRDefault="00CE279E" w:rsidP="00CE279E">
                            <w:pPr>
                              <w:autoSpaceDE w:val="0"/>
                              <w:autoSpaceDN w:val="0"/>
                              <w:adjustRightInd w:val="0"/>
                              <w:spacing w:after="0" w:line="240" w:lineRule="auto"/>
                              <w:jc w:val="center"/>
                              <w:rPr>
                                <w:rFonts w:cs="Montserrat"/>
                                <w:color w:val="0000FF"/>
                                <w:sz w:val="24"/>
                                <w:szCs w:val="24"/>
                              </w:rPr>
                            </w:pPr>
                          </w:p>
                          <w:p w:rsidR="00CE279E" w:rsidRPr="00CE279E" w:rsidRDefault="00CE279E" w:rsidP="00CE279E">
                            <w:pPr>
                              <w:pStyle w:val="Prrafodelista"/>
                              <w:numPr>
                                <w:ilvl w:val="0"/>
                                <w:numId w:val="25"/>
                              </w:numPr>
                              <w:autoSpaceDE w:val="0"/>
                              <w:autoSpaceDN w:val="0"/>
                              <w:adjustRightInd w:val="0"/>
                              <w:spacing w:after="0" w:line="240" w:lineRule="auto"/>
                              <w:jc w:val="center"/>
                              <w:rPr>
                                <w:rFonts w:cs="Montserrat"/>
                                <w:color w:val="000000"/>
                                <w:sz w:val="24"/>
                                <w:szCs w:val="24"/>
                              </w:rPr>
                            </w:pPr>
                            <w:r w:rsidRPr="00CE279E">
                              <w:rPr>
                                <w:rFonts w:cs="Montserrat"/>
                                <w:i/>
                                <w:iCs/>
                                <w:color w:val="000000"/>
                                <w:sz w:val="24"/>
                                <w:szCs w:val="24"/>
                              </w:rPr>
                              <w:t>Cuadernos de Aprendizajes Fundamentales Imprescindibles. Preescolar, Primaria y Secundaria</w:t>
                            </w:r>
                            <w:r w:rsidRPr="00CE279E">
                              <w:rPr>
                                <w:rFonts w:cs="Montserrat"/>
                                <w:color w:val="000000"/>
                                <w:sz w:val="24"/>
                                <w:szCs w:val="24"/>
                              </w:rPr>
                              <w:t xml:space="preserve">: </w:t>
                            </w:r>
                          </w:p>
                          <w:p w:rsidR="00CE279E" w:rsidRPr="00CE279E" w:rsidRDefault="00CE279E" w:rsidP="00CE279E">
                            <w:pPr>
                              <w:jc w:val="center"/>
                              <w:rPr>
                                <w:sz w:val="24"/>
                                <w:szCs w:val="24"/>
                              </w:rPr>
                            </w:pPr>
                            <w:r w:rsidRPr="00CE279E">
                              <w:rPr>
                                <w:rFonts w:cs="Montserrat"/>
                                <w:color w:val="0000FF"/>
                                <w:sz w:val="24"/>
                                <w:szCs w:val="24"/>
                              </w:rPr>
                              <w:t xml:space="preserve">https://librosdetexto.sep.gob.mx/cuadernoafi/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9E57B4F" id="Rectángulo redondeado 13" o:spid="_x0000_s1029" style="position:absolute;margin-left:-17.25pt;margin-top:3.15pt;width:8in;height:22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" filled="f" strokecolor="#7f5f00 [1607]" strokeweight="2.25pt">
                <v:stroke joinstyle="miter"/>
                <v:textbox>
                  <w:txbxContent>
                    <w:p w:rsidR="00CE279E" w:rsidRPr="00CE279E" w:rsidRDefault="00CE279E" w:rsidP="00CE279E">
                      <w:pPr>
                        <w:autoSpaceDE w:val="0"/>
                        <w:autoSpaceDN w:val="0"/>
                        <w:adjustRightInd w:val="0"/>
                        <w:spacing w:after="0" w:line="240" w:lineRule="auto"/>
                        <w:jc w:val="center"/>
                        <w:rPr>
                          <w:rFonts w:cs="Montserrat"/>
                          <w:color w:val="000000"/>
                          <w:sz w:val="24"/>
                          <w:szCs w:val="24"/>
                        </w:rPr>
                      </w:pPr>
                      <w:r w:rsidRPr="00CE279E">
                        <w:rPr>
                          <w:rFonts w:cs="Montserrat"/>
                          <w:color w:val="000000"/>
                          <w:sz w:val="24"/>
                          <w:szCs w:val="24"/>
                        </w:rPr>
                        <w:t xml:space="preserve">Los siguientes materiales pueden apoyarlos en este proceso de toma de decisiones para consolidar los aprendizajes considerados en su </w:t>
                      </w:r>
                      <w:r w:rsidRPr="00CE279E">
                        <w:rPr>
                          <w:rFonts w:cs="Montserrat"/>
                          <w:i/>
                          <w:iCs/>
                          <w:color w:val="000000"/>
                          <w:sz w:val="24"/>
                          <w:szCs w:val="24"/>
                        </w:rPr>
                        <w:t>Plan de atención</w:t>
                      </w:r>
                      <w:r w:rsidRPr="00CE279E">
                        <w:rPr>
                          <w:rFonts w:cs="Montserrat"/>
                          <w:color w:val="000000"/>
                          <w:sz w:val="24"/>
                          <w:szCs w:val="24"/>
                        </w:rPr>
                        <w:t xml:space="preserve">, a partir del análisis de los resultados de la </w:t>
                      </w:r>
                      <w:r w:rsidRPr="00CE279E">
                        <w:rPr>
                          <w:rFonts w:cs="Montserrat"/>
                          <w:i/>
                          <w:iCs/>
                          <w:color w:val="000000"/>
                          <w:sz w:val="24"/>
                          <w:szCs w:val="24"/>
                        </w:rPr>
                        <w:t>valoración diagnóstica</w:t>
                      </w:r>
                      <w:r w:rsidRPr="00CE279E">
                        <w:rPr>
                          <w:rFonts w:cs="Montserrat"/>
                          <w:color w:val="000000"/>
                          <w:sz w:val="24"/>
                          <w:szCs w:val="24"/>
                        </w:rPr>
                        <w:t xml:space="preserve">: </w:t>
                      </w:r>
                    </w:p>
                    <w:p w:rsidR="00CE279E" w:rsidRPr="00CE279E" w:rsidRDefault="00CE279E" w:rsidP="00CE279E">
                      <w:pPr>
                        <w:pStyle w:val="Prrafodelista"/>
                        <w:numPr>
                          <w:ilvl w:val="0"/>
                          <w:numId w:val="25"/>
                        </w:numPr>
                        <w:autoSpaceDE w:val="0"/>
                        <w:autoSpaceDN w:val="0"/>
                        <w:adjustRightInd w:val="0"/>
                        <w:spacing w:after="0" w:line="240" w:lineRule="auto"/>
                        <w:jc w:val="center"/>
                        <w:rPr>
                          <w:rFonts w:cs="Montserrat"/>
                          <w:color w:val="000000"/>
                          <w:sz w:val="24"/>
                          <w:szCs w:val="24"/>
                        </w:rPr>
                      </w:pPr>
                      <w:r w:rsidRPr="00CE279E">
                        <w:rPr>
                          <w:rFonts w:cs="Montserrat"/>
                          <w:i/>
                          <w:iCs/>
                          <w:color w:val="000000"/>
                          <w:sz w:val="24"/>
                          <w:szCs w:val="24"/>
                        </w:rPr>
                        <w:t>Orientaciones Didácticas para Promover el Uso Formativo de los Resultados de la Evaluación diagnóstica</w:t>
                      </w:r>
                      <w:r w:rsidRPr="00CE279E">
                        <w:rPr>
                          <w:rFonts w:cs="Montserrat"/>
                          <w:color w:val="000000"/>
                          <w:sz w:val="24"/>
                          <w:szCs w:val="24"/>
                        </w:rPr>
                        <w:t xml:space="preserve">: </w:t>
                      </w:r>
                    </w:p>
                    <w:p w:rsidR="00CE279E" w:rsidRDefault="00CE279E" w:rsidP="00CE279E">
                      <w:pPr>
                        <w:autoSpaceDE w:val="0"/>
                        <w:autoSpaceDN w:val="0"/>
                        <w:adjustRightInd w:val="0"/>
                        <w:spacing w:after="0" w:line="240" w:lineRule="auto"/>
                        <w:jc w:val="center"/>
                        <w:rPr>
                          <w:rFonts w:cs="Montserrat"/>
                          <w:color w:val="0000FF"/>
                          <w:sz w:val="24"/>
                          <w:szCs w:val="24"/>
                        </w:rPr>
                      </w:pPr>
                      <w:r w:rsidRPr="00CE279E">
                        <w:rPr>
                          <w:rFonts w:cs="Montserrat"/>
                          <w:color w:val="0000FF"/>
                          <w:sz w:val="24"/>
                          <w:szCs w:val="24"/>
                        </w:rPr>
                        <w:t xml:space="preserve">https://www.mejoredu.gob.mx/publicaciones/libro </w:t>
                      </w:r>
                    </w:p>
                    <w:p w:rsidR="00CE279E" w:rsidRPr="00CE279E" w:rsidRDefault="00CE279E" w:rsidP="00CE279E">
                      <w:pPr>
                        <w:autoSpaceDE w:val="0"/>
                        <w:autoSpaceDN w:val="0"/>
                        <w:adjustRightInd w:val="0"/>
                        <w:spacing w:after="0" w:line="240" w:lineRule="auto"/>
                        <w:jc w:val="center"/>
                        <w:rPr>
                          <w:rFonts w:cs="Montserrat"/>
                          <w:color w:val="0000FF"/>
                          <w:sz w:val="24"/>
                          <w:szCs w:val="24"/>
                        </w:rPr>
                      </w:pPr>
                    </w:p>
                    <w:p w:rsidR="00CE279E" w:rsidRPr="00CE279E" w:rsidRDefault="00CE279E" w:rsidP="00CE279E">
                      <w:pPr>
                        <w:pStyle w:val="Prrafodelista"/>
                        <w:numPr>
                          <w:ilvl w:val="0"/>
                          <w:numId w:val="25"/>
                        </w:numPr>
                        <w:autoSpaceDE w:val="0"/>
                        <w:autoSpaceDN w:val="0"/>
                        <w:adjustRightInd w:val="0"/>
                        <w:spacing w:after="0" w:line="240" w:lineRule="auto"/>
                        <w:jc w:val="center"/>
                        <w:rPr>
                          <w:rFonts w:cs="Montserrat"/>
                          <w:color w:val="000000"/>
                          <w:sz w:val="24"/>
                          <w:szCs w:val="24"/>
                        </w:rPr>
                      </w:pPr>
                      <w:r w:rsidRPr="00CE279E">
                        <w:rPr>
                          <w:rFonts w:cs="Montserrat"/>
                          <w:i/>
                          <w:iCs/>
                          <w:color w:val="000000"/>
                          <w:sz w:val="24"/>
                          <w:szCs w:val="24"/>
                        </w:rPr>
                        <w:t>Cuadernos de Aprendizajes Fundamentales Imprescindibles. Preescolar, Primaria y Secundaria</w:t>
                      </w:r>
                      <w:r w:rsidRPr="00CE279E">
                        <w:rPr>
                          <w:rFonts w:cs="Montserrat"/>
                          <w:color w:val="000000"/>
                          <w:sz w:val="24"/>
                          <w:szCs w:val="24"/>
                        </w:rPr>
                        <w:t xml:space="preserve">: </w:t>
                      </w:r>
                    </w:p>
                    <w:p w:rsidR="00CE279E" w:rsidRPr="00CE279E" w:rsidRDefault="00CE279E" w:rsidP="00CE279E">
                      <w:pPr>
                        <w:jc w:val="center"/>
                        <w:rPr>
                          <w:sz w:val="24"/>
                          <w:szCs w:val="24"/>
                        </w:rPr>
                      </w:pPr>
                      <w:r w:rsidRPr="00CE279E">
                        <w:rPr>
                          <w:rFonts w:cs="Montserrat"/>
                          <w:color w:val="0000FF"/>
                          <w:sz w:val="24"/>
                          <w:szCs w:val="24"/>
                        </w:rPr>
                        <w:t xml:space="preserve">https://librosdetexto.sep.gob.mx/cuadernoafi/ </w:t>
                      </w:r>
                    </w:p>
                  </w:txbxContent>
                </v:textbox>
              </v:roundrect>
            </w:pict>
          </mc:Fallback>
        </mc:AlternateContent>
      </w:r>
    </w:p>
    <w:p w:rsidR="00021660" w:rsidRDefault="00021660" w:rsidP="00021660"/>
    <w:p w:rsidR="00021660" w:rsidRDefault="00021660" w:rsidP="00021660"/>
    <w:p w:rsidR="00021660" w:rsidRDefault="00021660" w:rsidP="00021660"/>
    <w:p w:rsidR="00021660" w:rsidRDefault="00021660" w:rsidP="00021660"/>
    <w:p w:rsidR="00021660" w:rsidRDefault="00021660" w:rsidP="00021660"/>
    <w:p w:rsidR="00021660" w:rsidRDefault="00021660" w:rsidP="00021660"/>
    <w:p w:rsidR="00021660" w:rsidRDefault="00021660" w:rsidP="00021660"/>
    <w:p w:rsidR="00021660" w:rsidRDefault="00021660" w:rsidP="00021660"/>
    <w:p w:rsidR="00CE279E" w:rsidRPr="00CE279E" w:rsidRDefault="00CE279E" w:rsidP="00CE279E">
      <w:pPr>
        <w:rPr>
          <w:sz w:val="26"/>
          <w:szCs w:val="26"/>
        </w:rPr>
      </w:pPr>
      <w:r w:rsidRPr="00CE279E">
        <w:rPr>
          <w:b/>
          <w:color w:val="806000" w:themeColor="accent4" w:themeShade="80"/>
          <w:sz w:val="26"/>
          <w:szCs w:val="26"/>
        </w:rPr>
        <w:t>Consideren estos acuerdos</w:t>
      </w:r>
      <w:r w:rsidRPr="00CE279E">
        <w:rPr>
          <w:color w:val="806000" w:themeColor="accent4" w:themeShade="80"/>
          <w:sz w:val="26"/>
          <w:szCs w:val="26"/>
        </w:rPr>
        <w:t xml:space="preserve"> </w:t>
      </w:r>
      <w:r w:rsidRPr="00CE279E">
        <w:rPr>
          <w:sz w:val="26"/>
          <w:szCs w:val="26"/>
        </w:rPr>
        <w:t>al diseñar su Plan de atención para lo que resta del periodo extraordinario de recuperación y contemplen en su PEMC (</w:t>
      </w:r>
      <w:r w:rsidRPr="00CE279E">
        <w:rPr>
          <w:b/>
          <w:sz w:val="26"/>
          <w:szCs w:val="26"/>
        </w:rPr>
        <w:t>actividad 13</w:t>
      </w:r>
      <w:r w:rsidRPr="00CE279E">
        <w:rPr>
          <w:sz w:val="26"/>
          <w:szCs w:val="26"/>
        </w:rPr>
        <w:t>) las acciones que propusieron para atender el rezago.</w:t>
      </w:r>
    </w:p>
    <w:p w:rsidR="00021660" w:rsidRPr="00CE279E" w:rsidRDefault="00CE279E" w:rsidP="00CE279E">
      <w:pPr>
        <w:rPr>
          <w:sz w:val="26"/>
          <w:szCs w:val="26"/>
        </w:rPr>
      </w:pPr>
      <w:r w:rsidRPr="00CE279E">
        <w:rPr>
          <w:b/>
          <w:color w:val="806000" w:themeColor="accent4" w:themeShade="80"/>
          <w:sz w:val="26"/>
          <w:szCs w:val="26"/>
        </w:rPr>
        <w:t>10. Presenten</w:t>
      </w:r>
      <w:r w:rsidRPr="00CE279E">
        <w:rPr>
          <w:color w:val="806000" w:themeColor="accent4" w:themeShade="80"/>
          <w:sz w:val="26"/>
          <w:szCs w:val="26"/>
        </w:rPr>
        <w:t xml:space="preserve"> </w:t>
      </w:r>
      <w:r w:rsidRPr="00CE279E">
        <w:rPr>
          <w:sz w:val="26"/>
          <w:szCs w:val="26"/>
        </w:rPr>
        <w:t xml:space="preserve">al colectivo los acuerdos que definieron en las </w:t>
      </w:r>
      <w:r w:rsidRPr="00CE279E">
        <w:rPr>
          <w:b/>
          <w:sz w:val="26"/>
          <w:szCs w:val="26"/>
        </w:rPr>
        <w:t>actividades 8 y 9</w:t>
      </w:r>
      <w:r w:rsidRPr="00CE279E">
        <w:rPr>
          <w:sz w:val="26"/>
          <w:szCs w:val="26"/>
        </w:rPr>
        <w:t>.</w:t>
      </w:r>
    </w:p>
    <w:p w:rsidR="00021660" w:rsidRDefault="00021660" w:rsidP="00021660"/>
    <w:p w:rsidR="00021660" w:rsidRPr="00CE279E" w:rsidRDefault="00CE279E" w:rsidP="00CE279E">
      <w:pPr>
        <w:jc w:val="center"/>
        <w:rPr>
          <w:b/>
          <w:color w:val="538135" w:themeColor="accent6" w:themeShade="BF"/>
          <w:sz w:val="28"/>
        </w:rPr>
      </w:pPr>
      <w:r w:rsidRPr="00CE279E">
        <w:rPr>
          <w:b/>
          <w:color w:val="538135" w:themeColor="accent6" w:themeShade="BF"/>
          <w:sz w:val="28"/>
        </w:rPr>
        <w:t>¿Qué ajustes necesitamos realizar al PEMC?</w:t>
      </w:r>
    </w:p>
    <w:p w:rsidR="00CE279E" w:rsidRPr="00CE279E" w:rsidRDefault="00CE279E" w:rsidP="00CE279E">
      <w:pPr>
        <w:rPr>
          <w:sz w:val="26"/>
          <w:szCs w:val="26"/>
        </w:rPr>
      </w:pPr>
      <w:r w:rsidRPr="00CE279E">
        <w:rPr>
          <w:sz w:val="26"/>
          <w:szCs w:val="26"/>
        </w:rPr>
        <w:t>La consolidación del PEMC conlleva el ajuste informado y consciente de las Metas y Acciones que deben mejorar o permanecer para atender las prioridades de la escuela, así como la definición de los periodos de realización y de los responsables del seguimiento a su avance y cumplimiento.</w:t>
      </w:r>
    </w:p>
    <w:p w:rsidR="00CE279E" w:rsidRPr="00CE279E" w:rsidRDefault="00CE279E" w:rsidP="00CE279E">
      <w:pPr>
        <w:rPr>
          <w:sz w:val="26"/>
          <w:szCs w:val="26"/>
        </w:rPr>
      </w:pPr>
      <w:r w:rsidRPr="00CE279E">
        <w:rPr>
          <w:b/>
          <w:color w:val="806000" w:themeColor="accent4" w:themeShade="80"/>
          <w:sz w:val="26"/>
          <w:szCs w:val="26"/>
        </w:rPr>
        <w:t>11. Presenten</w:t>
      </w:r>
      <w:r w:rsidRPr="00CE279E">
        <w:rPr>
          <w:color w:val="806000" w:themeColor="accent4" w:themeShade="80"/>
          <w:sz w:val="26"/>
          <w:szCs w:val="26"/>
        </w:rPr>
        <w:t xml:space="preserve"> </w:t>
      </w:r>
      <w:r w:rsidRPr="00CE279E">
        <w:rPr>
          <w:sz w:val="26"/>
          <w:szCs w:val="26"/>
        </w:rPr>
        <w:t xml:space="preserve">en plenaria los resultados del diagnóstico integral de la escuela, mencionada en el Punto </w:t>
      </w:r>
      <w:r w:rsidRPr="00CE279E">
        <w:rPr>
          <w:b/>
          <w:sz w:val="26"/>
          <w:szCs w:val="26"/>
        </w:rPr>
        <w:t>IV</w:t>
      </w:r>
      <w:r w:rsidRPr="00CE279E">
        <w:rPr>
          <w:sz w:val="26"/>
          <w:szCs w:val="26"/>
        </w:rPr>
        <w:t xml:space="preserve"> de la sección </w:t>
      </w:r>
      <w:r w:rsidRPr="00CE279E">
        <w:rPr>
          <w:b/>
          <w:color w:val="806000" w:themeColor="accent4" w:themeShade="80"/>
          <w:sz w:val="26"/>
          <w:szCs w:val="26"/>
        </w:rPr>
        <w:t>Actividades previas a la Primera Sesión Ordinaria de CTE</w:t>
      </w:r>
      <w:r w:rsidRPr="00CE279E">
        <w:rPr>
          <w:sz w:val="26"/>
          <w:szCs w:val="26"/>
        </w:rPr>
        <w:t>, de esta Guía, y a continuación:</w:t>
      </w:r>
    </w:p>
    <w:p w:rsidR="00021660" w:rsidRPr="00CE279E" w:rsidRDefault="00CE279E" w:rsidP="00CE279E">
      <w:pPr>
        <w:pStyle w:val="Prrafodelista"/>
        <w:numPr>
          <w:ilvl w:val="0"/>
          <w:numId w:val="26"/>
        </w:numPr>
        <w:rPr>
          <w:sz w:val="26"/>
          <w:szCs w:val="26"/>
        </w:rPr>
      </w:pPr>
      <w:r w:rsidRPr="00CE279E">
        <w:rPr>
          <w:sz w:val="26"/>
          <w:szCs w:val="26"/>
        </w:rPr>
        <w:t xml:space="preserve">Actualicen a partir de los resultados, el listado de problemáticas jerarquizadas de la </w:t>
      </w:r>
      <w:r w:rsidRPr="00CE279E">
        <w:rPr>
          <w:b/>
          <w:sz w:val="26"/>
          <w:szCs w:val="26"/>
        </w:rPr>
        <w:t>sesión 5, actividad 2</w:t>
      </w:r>
      <w:r w:rsidRPr="00CE279E">
        <w:rPr>
          <w:sz w:val="26"/>
          <w:szCs w:val="26"/>
        </w:rPr>
        <w:t xml:space="preserve">, de la </w:t>
      </w:r>
      <w:r w:rsidRPr="00CE279E">
        <w:rPr>
          <w:b/>
          <w:sz w:val="26"/>
          <w:szCs w:val="26"/>
        </w:rPr>
        <w:t>Fase Intensiva</w:t>
      </w:r>
      <w:r w:rsidRPr="00CE279E">
        <w:rPr>
          <w:sz w:val="26"/>
          <w:szCs w:val="26"/>
        </w:rPr>
        <w:t xml:space="preserve"> y decidan cuáles atenderán en este ciclo escolar.</w:t>
      </w:r>
    </w:p>
    <w:p w:rsidR="00021660" w:rsidRDefault="00021660" w:rsidP="00021660"/>
    <w:p w:rsidR="00CE279E" w:rsidRPr="00CE279E" w:rsidRDefault="00CE279E" w:rsidP="00CE279E">
      <w:pPr>
        <w:rPr>
          <w:sz w:val="26"/>
          <w:szCs w:val="26"/>
        </w:rPr>
      </w:pPr>
      <w:r w:rsidRPr="00CE279E">
        <w:rPr>
          <w:b/>
          <w:color w:val="806000" w:themeColor="accent4" w:themeShade="80"/>
          <w:sz w:val="26"/>
          <w:szCs w:val="26"/>
        </w:rPr>
        <w:t>12. Revisen</w:t>
      </w:r>
      <w:r w:rsidRPr="00CE279E">
        <w:rPr>
          <w:color w:val="806000" w:themeColor="accent4" w:themeShade="80"/>
          <w:sz w:val="26"/>
          <w:szCs w:val="26"/>
        </w:rPr>
        <w:t xml:space="preserve"> </w:t>
      </w:r>
      <w:r w:rsidRPr="00CE279E">
        <w:rPr>
          <w:sz w:val="26"/>
          <w:szCs w:val="26"/>
        </w:rPr>
        <w:t>los Objetivos y las Metas del PEMC esbozados en la Fase Intensiva y, con base en sus prioridades (</w:t>
      </w:r>
      <w:r w:rsidRPr="00CE279E">
        <w:rPr>
          <w:b/>
          <w:sz w:val="26"/>
          <w:szCs w:val="26"/>
        </w:rPr>
        <w:t>actividad 11</w:t>
      </w:r>
      <w:r w:rsidRPr="00CE279E">
        <w:rPr>
          <w:sz w:val="26"/>
          <w:szCs w:val="26"/>
        </w:rPr>
        <w:t>), realicen los ajustes pertinentes para dar atención a las problemáticas identificadas.</w:t>
      </w:r>
    </w:p>
    <w:p w:rsidR="00CE279E" w:rsidRPr="00CE279E" w:rsidRDefault="00CE279E" w:rsidP="00CE279E">
      <w:pPr>
        <w:rPr>
          <w:sz w:val="26"/>
          <w:szCs w:val="26"/>
        </w:rPr>
      </w:pPr>
      <w:r w:rsidRPr="00CE279E">
        <w:rPr>
          <w:b/>
          <w:color w:val="806000" w:themeColor="accent4" w:themeShade="80"/>
          <w:sz w:val="26"/>
          <w:szCs w:val="26"/>
        </w:rPr>
        <w:lastRenderedPageBreak/>
        <w:t>13. Determinen</w:t>
      </w:r>
      <w:r w:rsidRPr="00CE279E">
        <w:rPr>
          <w:sz w:val="26"/>
          <w:szCs w:val="26"/>
        </w:rPr>
        <w:t xml:space="preserve">, con base en los ajustes realizados, las Acciones pertinentes para alcanzar las Metas establecidas. </w:t>
      </w:r>
      <w:r w:rsidRPr="00CE279E">
        <w:rPr>
          <w:b/>
          <w:color w:val="806000" w:themeColor="accent4" w:themeShade="80"/>
          <w:sz w:val="26"/>
          <w:szCs w:val="26"/>
        </w:rPr>
        <w:t>Recuperen</w:t>
      </w:r>
      <w:r w:rsidRPr="00CE279E">
        <w:rPr>
          <w:sz w:val="26"/>
          <w:szCs w:val="26"/>
        </w:rPr>
        <w:t>:</w:t>
      </w:r>
    </w:p>
    <w:p w:rsidR="00CE279E" w:rsidRPr="00CE279E" w:rsidRDefault="00CE279E" w:rsidP="00CE279E">
      <w:pPr>
        <w:pStyle w:val="Prrafodelista"/>
        <w:numPr>
          <w:ilvl w:val="0"/>
          <w:numId w:val="26"/>
        </w:numPr>
        <w:rPr>
          <w:sz w:val="26"/>
          <w:szCs w:val="26"/>
        </w:rPr>
      </w:pPr>
      <w:r w:rsidRPr="00CE279E">
        <w:rPr>
          <w:sz w:val="26"/>
          <w:szCs w:val="26"/>
        </w:rPr>
        <w:t>Los elementos para el cuidado de la salud y el bienestar socioemocional en el contexto escolar.</w:t>
      </w:r>
    </w:p>
    <w:p w:rsidR="00CE279E" w:rsidRPr="00CE279E" w:rsidRDefault="00CE279E" w:rsidP="00CE279E">
      <w:pPr>
        <w:pStyle w:val="Prrafodelista"/>
        <w:numPr>
          <w:ilvl w:val="0"/>
          <w:numId w:val="26"/>
        </w:numPr>
        <w:rPr>
          <w:sz w:val="26"/>
          <w:szCs w:val="26"/>
        </w:rPr>
      </w:pPr>
      <w:r w:rsidRPr="00CE279E">
        <w:rPr>
          <w:sz w:val="26"/>
          <w:szCs w:val="26"/>
        </w:rPr>
        <w:t>Las acciones que pueden implementar para eliminar las BAP.</w:t>
      </w:r>
    </w:p>
    <w:p w:rsidR="00CE279E" w:rsidRPr="00CE279E" w:rsidRDefault="00CE279E" w:rsidP="00CE279E">
      <w:pPr>
        <w:pStyle w:val="Prrafodelista"/>
        <w:numPr>
          <w:ilvl w:val="0"/>
          <w:numId w:val="26"/>
        </w:numPr>
        <w:rPr>
          <w:sz w:val="26"/>
          <w:szCs w:val="26"/>
        </w:rPr>
      </w:pPr>
      <w:r w:rsidRPr="00CE279E">
        <w:rPr>
          <w:sz w:val="26"/>
          <w:szCs w:val="26"/>
        </w:rPr>
        <w:t>Las acciones para atender al alumnado que requiere más apoyo o con el que no han podido mantener comunicación (actividades 9 y 10).</w:t>
      </w:r>
    </w:p>
    <w:p w:rsidR="005769AB" w:rsidRDefault="00CE279E" w:rsidP="005769AB">
      <w:pPr>
        <w:pStyle w:val="Prrafodelista"/>
        <w:numPr>
          <w:ilvl w:val="0"/>
          <w:numId w:val="26"/>
        </w:numPr>
        <w:rPr>
          <w:sz w:val="26"/>
          <w:szCs w:val="26"/>
        </w:rPr>
      </w:pPr>
      <w:r w:rsidRPr="00CE279E">
        <w:rPr>
          <w:sz w:val="26"/>
          <w:szCs w:val="26"/>
        </w:rPr>
        <w:t>Las acciones para alcanzar las Metas.</w:t>
      </w:r>
    </w:p>
    <w:p w:rsidR="005769AB" w:rsidRDefault="005769AB" w:rsidP="005769AB">
      <w:pPr>
        <w:rPr>
          <w:sz w:val="26"/>
          <w:szCs w:val="26"/>
        </w:rPr>
      </w:pPr>
    </w:p>
    <w:p w:rsidR="005769AB" w:rsidRDefault="005769AB" w:rsidP="005769AB">
      <w:pPr>
        <w:rPr>
          <w:sz w:val="26"/>
          <w:szCs w:val="26"/>
        </w:rPr>
      </w:pPr>
      <w:r>
        <w:rPr>
          <w:noProof/>
          <w:sz w:val="26"/>
          <w:szCs w:val="26"/>
          <w:lang w:eastAsia="es-MX"/>
        </w:rPr>
        <w:drawing>
          <wp:inline distT="0" distB="0" distL="0" distR="0" wp14:anchorId="060B45F6" wp14:editId="7987B087">
            <wp:extent cx="3219450" cy="3695700"/>
            <wp:effectExtent l="0" t="0" r="0" b="0"/>
            <wp:docPr id="21" name="Imagen 21" descr="C:\Users\Dulce María\Downloads\IMG_20211110_120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ulce María\Downloads\IMG_20211110_120934.jpg"/>
                    <pic:cNvPicPr>
                      <a:picLocks noChangeAspect="1" noChangeArrowheads="1"/>
                    </pic:cNvPicPr>
                  </pic:nvPicPr>
                  <pic:blipFill rotWithShape="1">
                    <a:blip r:embed="rId9">
                      <a:extLst>
                        <a:ext uri="{28A0092B-C50C-407E-A947-70E740481C1C}">
                          <a14:useLocalDpi xmlns:a14="http://schemas.microsoft.com/office/drawing/2010/main" val="0"/>
                        </a:ext>
                      </a:extLst>
                    </a:blip>
                    <a:srcRect t="10500" b="24833"/>
                    <a:stretch/>
                  </pic:blipFill>
                  <pic:spPr bwMode="auto">
                    <a:xfrm>
                      <a:off x="0" y="0"/>
                      <a:ext cx="3219450" cy="3695700"/>
                    </a:xfrm>
                    <a:prstGeom prst="rect">
                      <a:avLst/>
                    </a:prstGeom>
                    <a:noFill/>
                    <a:ln>
                      <a:noFill/>
                    </a:ln>
                    <a:extLst>
                      <a:ext uri="{53640926-AAD7-44D8-BBD7-CCE9431645EC}">
                        <a14:shadowObscured xmlns:a14="http://schemas.microsoft.com/office/drawing/2010/main"/>
                      </a:ext>
                    </a:extLst>
                  </pic:spPr>
                </pic:pic>
              </a:graphicData>
            </a:graphic>
          </wp:inline>
        </w:drawing>
      </w:r>
      <w:r>
        <w:rPr>
          <w:noProof/>
          <w:sz w:val="26"/>
          <w:szCs w:val="26"/>
          <w:lang w:eastAsia="es-MX"/>
        </w:rPr>
        <w:drawing>
          <wp:inline distT="0" distB="0" distL="0" distR="0" wp14:anchorId="7151103C" wp14:editId="4DE8B7BF">
            <wp:extent cx="3669665" cy="3304155"/>
            <wp:effectExtent l="0" t="7620" r="0" b="0"/>
            <wp:docPr id="22" name="Imagen 22" descr="C:\Users\Dulce María\Downloads\IMG_20211110_120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ulce María\Downloads\IMG_20211110_120942.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24719" r="15508"/>
                    <a:stretch/>
                  </pic:blipFill>
                  <pic:spPr bwMode="auto">
                    <a:xfrm rot="16200000">
                      <a:off x="0" y="0"/>
                      <a:ext cx="3684581" cy="3317585"/>
                    </a:xfrm>
                    <a:prstGeom prst="rect">
                      <a:avLst/>
                    </a:prstGeom>
                    <a:noFill/>
                    <a:ln>
                      <a:noFill/>
                    </a:ln>
                    <a:extLst>
                      <a:ext uri="{53640926-AAD7-44D8-BBD7-CCE9431645EC}">
                        <a14:shadowObscured xmlns:a14="http://schemas.microsoft.com/office/drawing/2010/main"/>
                      </a:ext>
                    </a:extLst>
                  </pic:spPr>
                </pic:pic>
              </a:graphicData>
            </a:graphic>
          </wp:inline>
        </w:drawing>
      </w:r>
    </w:p>
    <w:p w:rsidR="005769AB" w:rsidRDefault="005769AB" w:rsidP="005769AB">
      <w:pPr>
        <w:jc w:val="center"/>
        <w:rPr>
          <w:sz w:val="26"/>
          <w:szCs w:val="26"/>
        </w:rPr>
      </w:pPr>
    </w:p>
    <w:p w:rsidR="005769AB" w:rsidRPr="005769AB" w:rsidRDefault="005769AB" w:rsidP="005769AB">
      <w:pPr>
        <w:jc w:val="center"/>
        <w:rPr>
          <w:sz w:val="26"/>
          <w:szCs w:val="26"/>
        </w:rPr>
      </w:pPr>
    </w:p>
    <w:p w:rsidR="00CE279E" w:rsidRPr="00CE279E" w:rsidRDefault="00CE279E" w:rsidP="00CE279E">
      <w:pPr>
        <w:rPr>
          <w:sz w:val="26"/>
          <w:szCs w:val="26"/>
        </w:rPr>
      </w:pPr>
      <w:r w:rsidRPr="00CE279E">
        <w:rPr>
          <w:b/>
          <w:color w:val="806000" w:themeColor="accent4" w:themeShade="80"/>
          <w:sz w:val="26"/>
          <w:szCs w:val="26"/>
        </w:rPr>
        <w:t>14. Definan</w:t>
      </w:r>
      <w:r w:rsidRPr="00CE279E">
        <w:rPr>
          <w:color w:val="806000" w:themeColor="accent4" w:themeShade="80"/>
          <w:sz w:val="26"/>
          <w:szCs w:val="26"/>
        </w:rPr>
        <w:t xml:space="preserve"> </w:t>
      </w:r>
      <w:r w:rsidRPr="00CE279E">
        <w:rPr>
          <w:sz w:val="26"/>
          <w:szCs w:val="26"/>
        </w:rPr>
        <w:t xml:space="preserve">una </w:t>
      </w:r>
      <w:r w:rsidRPr="00CE279E">
        <w:rPr>
          <w:b/>
          <w:color w:val="806000" w:themeColor="accent4" w:themeShade="80"/>
          <w:sz w:val="26"/>
          <w:szCs w:val="26"/>
        </w:rPr>
        <w:t>estrategia de seguimiento</w:t>
      </w:r>
      <w:r w:rsidRPr="00CE279E">
        <w:rPr>
          <w:color w:val="806000" w:themeColor="accent4" w:themeShade="80"/>
          <w:sz w:val="26"/>
          <w:szCs w:val="26"/>
        </w:rPr>
        <w:t xml:space="preserve"> </w:t>
      </w:r>
      <w:r w:rsidRPr="00CE279E">
        <w:rPr>
          <w:sz w:val="26"/>
          <w:szCs w:val="26"/>
        </w:rPr>
        <w:t>sencilla y concreta que permita valorar el cumplimiento de las Metas y Acciones establecidas que consideren lo siguiente:</w:t>
      </w:r>
    </w:p>
    <w:p w:rsidR="00CE279E" w:rsidRPr="00CE279E" w:rsidRDefault="00CE279E" w:rsidP="00CE279E">
      <w:pPr>
        <w:pStyle w:val="Prrafodelista"/>
        <w:numPr>
          <w:ilvl w:val="0"/>
          <w:numId w:val="27"/>
        </w:numPr>
        <w:rPr>
          <w:sz w:val="26"/>
          <w:szCs w:val="26"/>
        </w:rPr>
      </w:pPr>
      <w:r w:rsidRPr="00CE279E">
        <w:rPr>
          <w:sz w:val="26"/>
          <w:szCs w:val="26"/>
        </w:rPr>
        <w:t>Periodos de realización, responsables de atenderlas y de dar seguimiento a su cumplimiento.</w:t>
      </w:r>
    </w:p>
    <w:p w:rsidR="00021660" w:rsidRPr="00CE279E" w:rsidRDefault="00CE279E" w:rsidP="00CE279E">
      <w:pPr>
        <w:pStyle w:val="Prrafodelista"/>
        <w:numPr>
          <w:ilvl w:val="0"/>
          <w:numId w:val="27"/>
        </w:numPr>
        <w:rPr>
          <w:sz w:val="26"/>
          <w:szCs w:val="26"/>
        </w:rPr>
      </w:pPr>
      <w:r w:rsidRPr="00CE279E">
        <w:rPr>
          <w:sz w:val="26"/>
          <w:szCs w:val="26"/>
        </w:rPr>
        <w:t>Indicadores que permitan reconocer su nivel de logro.</w:t>
      </w:r>
    </w:p>
    <w:p w:rsidR="00021660" w:rsidRDefault="00021660" w:rsidP="00021660"/>
    <w:p w:rsidR="00021660" w:rsidRDefault="00021660" w:rsidP="00021660"/>
    <w:p w:rsidR="00021660" w:rsidRDefault="00021660" w:rsidP="00021660"/>
    <w:p w:rsidR="00021660" w:rsidRDefault="00021660" w:rsidP="00021660"/>
    <w:p w:rsidR="00021660" w:rsidRDefault="00021660" w:rsidP="00021660"/>
    <w:p w:rsidR="00021660" w:rsidRDefault="00CE279E" w:rsidP="00021660">
      <w:r>
        <w:rPr>
          <w:noProof/>
          <w:lang w:eastAsia="es-MX"/>
        </w:rPr>
        <w:lastRenderedPageBreak/>
        <mc:AlternateContent>
          <mc:Choice Requires="wps">
            <w:drawing>
              <wp:anchor distT="0" distB="0" distL="114300" distR="114300" simplePos="0" relativeHeight="251672576" behindDoc="0" locked="0" layoutInCell="1" allowOverlap="1">
                <wp:simplePos x="0" y="0"/>
                <wp:positionH relativeFrom="column">
                  <wp:posOffset>-161925</wp:posOffset>
                </wp:positionH>
                <wp:positionV relativeFrom="paragraph">
                  <wp:posOffset>-57150</wp:posOffset>
                </wp:positionV>
                <wp:extent cx="7229475" cy="1390650"/>
                <wp:effectExtent l="19050" t="19050" r="28575" b="19050"/>
                <wp:wrapNone/>
                <wp:docPr id="14" name="Rectángulo redondeado 14"/>
                <wp:cNvGraphicFramePr/>
                <a:graphic xmlns:a="http://schemas.openxmlformats.org/drawingml/2006/main">
                  <a:graphicData uri="http://schemas.microsoft.com/office/word/2010/wordprocessingShape">
                    <wps:wsp>
                      <wps:cNvSpPr/>
                      <wps:spPr>
                        <a:xfrm>
                          <a:off x="0" y="0"/>
                          <a:ext cx="7229475" cy="1390650"/>
                        </a:xfrm>
                        <a:prstGeom prst="roundRect">
                          <a:avLst/>
                        </a:prstGeom>
                        <a:noFill/>
                        <a:ln w="28575">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279E" w:rsidRPr="00CE279E" w:rsidRDefault="00CE279E" w:rsidP="00CE279E">
                            <w:pPr>
                              <w:autoSpaceDE w:val="0"/>
                              <w:autoSpaceDN w:val="0"/>
                              <w:adjustRightInd w:val="0"/>
                              <w:spacing w:after="0" w:line="240" w:lineRule="auto"/>
                              <w:jc w:val="center"/>
                              <w:rPr>
                                <w:rFonts w:ascii="Montserrat" w:hAnsi="Montserrat"/>
                                <w:sz w:val="24"/>
                                <w:szCs w:val="24"/>
                              </w:rPr>
                            </w:pPr>
                          </w:p>
                          <w:p w:rsidR="00CE279E" w:rsidRPr="00CE279E" w:rsidRDefault="00CE279E" w:rsidP="00CE279E">
                            <w:pPr>
                              <w:pStyle w:val="Prrafodelista"/>
                              <w:numPr>
                                <w:ilvl w:val="0"/>
                                <w:numId w:val="29"/>
                              </w:numPr>
                              <w:autoSpaceDE w:val="0"/>
                              <w:autoSpaceDN w:val="0"/>
                              <w:adjustRightInd w:val="0"/>
                              <w:spacing w:after="0" w:line="240" w:lineRule="auto"/>
                              <w:jc w:val="both"/>
                              <w:rPr>
                                <w:rFonts w:cs="Montserrat"/>
                                <w:color w:val="000000"/>
                                <w:sz w:val="26"/>
                                <w:szCs w:val="26"/>
                              </w:rPr>
                            </w:pPr>
                            <w:r w:rsidRPr="00CE279E">
                              <w:rPr>
                                <w:rFonts w:cs="Montserrat"/>
                                <w:color w:val="000000"/>
                                <w:sz w:val="26"/>
                                <w:szCs w:val="26"/>
                              </w:rPr>
                              <w:t xml:space="preserve">El seguimiento oportuno y efectivo permitirá valorar, de forma crítica, si lo realizado contribuye al logro de los resultados esperados y de los Objetivos establecidos en el PEMC. </w:t>
                            </w:r>
                          </w:p>
                          <w:p w:rsidR="00CE279E" w:rsidRPr="00CE279E" w:rsidRDefault="00CE279E" w:rsidP="00CE279E">
                            <w:pPr>
                              <w:pStyle w:val="Prrafodelista"/>
                              <w:numPr>
                                <w:ilvl w:val="0"/>
                                <w:numId w:val="29"/>
                              </w:numPr>
                              <w:autoSpaceDE w:val="0"/>
                              <w:autoSpaceDN w:val="0"/>
                              <w:adjustRightInd w:val="0"/>
                              <w:spacing w:after="0" w:line="240" w:lineRule="auto"/>
                              <w:jc w:val="both"/>
                              <w:rPr>
                                <w:rFonts w:cs="Montserrat"/>
                                <w:color w:val="000000"/>
                                <w:sz w:val="26"/>
                                <w:szCs w:val="26"/>
                              </w:rPr>
                            </w:pPr>
                            <w:r w:rsidRPr="00CE279E">
                              <w:rPr>
                                <w:rFonts w:cs="Montserrat"/>
                                <w:color w:val="000000"/>
                                <w:sz w:val="26"/>
                                <w:szCs w:val="26"/>
                              </w:rPr>
                              <w:t xml:space="preserve">La primera evaluación de su PEMC se realizará en la Cuarta Sesión </w:t>
                            </w:r>
                            <w:r>
                              <w:rPr>
                                <w:rFonts w:cs="Montserrat"/>
                                <w:color w:val="000000"/>
                                <w:sz w:val="26"/>
                                <w:szCs w:val="26"/>
                              </w:rPr>
                              <w:t>Ordinaria de CTE la cual se llev</w:t>
                            </w:r>
                            <w:r w:rsidRPr="00CE279E">
                              <w:rPr>
                                <w:rFonts w:cs="Montserrat"/>
                                <w:color w:val="000000"/>
                                <w:sz w:val="26"/>
                                <w:szCs w:val="26"/>
                              </w:rPr>
                              <w:t xml:space="preserve">ará a cabo el 25 de febrero de 2022. </w:t>
                            </w:r>
                          </w:p>
                          <w:p w:rsidR="00CE279E" w:rsidRDefault="00CE279E" w:rsidP="00CE27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redondeado 14" o:spid="_x0000_s1030" style="position:absolute;margin-left:-12.75pt;margin-top:-4.5pt;width:569.25pt;height:10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" filled="f" strokecolor="#7f5f00 [1607]" strokeweight="2.25pt">
                <v:stroke joinstyle="miter"/>
                <v:textbox>
                  <w:txbxContent>
                    <w:p w:rsidR="00CE279E" w:rsidRPr="00CE279E" w:rsidRDefault="00CE279E" w:rsidP="00CE279E">
                      <w:pPr>
                        <w:autoSpaceDE w:val="0"/>
                        <w:autoSpaceDN w:val="0"/>
                        <w:adjustRightInd w:val="0"/>
                        <w:spacing w:after="0" w:line="240" w:lineRule="auto"/>
                        <w:jc w:val="center"/>
                        <w:rPr>
                          <w:rFonts w:ascii="Montserrat" w:hAnsi="Montserrat"/>
                          <w:sz w:val="24"/>
                          <w:szCs w:val="24"/>
                        </w:rPr>
                      </w:pPr>
                    </w:p>
                    <w:p w:rsidR="00CE279E" w:rsidRPr="00CE279E" w:rsidRDefault="00CE279E" w:rsidP="00CE279E">
                      <w:pPr>
                        <w:pStyle w:val="Prrafodelista"/>
                        <w:numPr>
                          <w:ilvl w:val="0"/>
                          <w:numId w:val="29"/>
                        </w:numPr>
                        <w:autoSpaceDE w:val="0"/>
                        <w:autoSpaceDN w:val="0"/>
                        <w:adjustRightInd w:val="0"/>
                        <w:spacing w:after="0" w:line="240" w:lineRule="auto"/>
                        <w:jc w:val="both"/>
                        <w:rPr>
                          <w:rFonts w:cs="Montserrat"/>
                          <w:color w:val="000000"/>
                          <w:sz w:val="26"/>
                          <w:szCs w:val="26"/>
                        </w:rPr>
                      </w:pPr>
                      <w:r w:rsidRPr="00CE279E">
                        <w:rPr>
                          <w:rFonts w:cs="Montserrat"/>
                          <w:color w:val="000000"/>
                          <w:sz w:val="26"/>
                          <w:szCs w:val="26"/>
                        </w:rPr>
                        <w:t xml:space="preserve">El seguimiento oportuno y efectivo permitirá valorar, de forma crítica, si lo realizado contribuye al logro de los resultados esperados y de los Objetivos establecidos en el PEMC. </w:t>
                      </w:r>
                    </w:p>
                    <w:p w:rsidR="00CE279E" w:rsidRPr="00CE279E" w:rsidRDefault="00CE279E" w:rsidP="00CE279E">
                      <w:pPr>
                        <w:pStyle w:val="Prrafodelista"/>
                        <w:numPr>
                          <w:ilvl w:val="0"/>
                          <w:numId w:val="29"/>
                        </w:numPr>
                        <w:autoSpaceDE w:val="0"/>
                        <w:autoSpaceDN w:val="0"/>
                        <w:adjustRightInd w:val="0"/>
                        <w:spacing w:after="0" w:line="240" w:lineRule="auto"/>
                        <w:jc w:val="both"/>
                        <w:rPr>
                          <w:rFonts w:cs="Montserrat"/>
                          <w:color w:val="000000"/>
                          <w:sz w:val="26"/>
                          <w:szCs w:val="26"/>
                        </w:rPr>
                      </w:pPr>
                      <w:r w:rsidRPr="00CE279E">
                        <w:rPr>
                          <w:rFonts w:cs="Montserrat"/>
                          <w:color w:val="000000"/>
                          <w:sz w:val="26"/>
                          <w:szCs w:val="26"/>
                        </w:rPr>
                        <w:t xml:space="preserve">La primera evaluación de su PEMC se realizará en la Cuarta Sesión </w:t>
                      </w:r>
                      <w:r>
                        <w:rPr>
                          <w:rFonts w:cs="Montserrat"/>
                          <w:color w:val="000000"/>
                          <w:sz w:val="26"/>
                          <w:szCs w:val="26"/>
                        </w:rPr>
                        <w:t>Ordinaria de CTE la cual se llev</w:t>
                      </w:r>
                      <w:r w:rsidRPr="00CE279E">
                        <w:rPr>
                          <w:rFonts w:cs="Montserrat"/>
                          <w:color w:val="000000"/>
                          <w:sz w:val="26"/>
                          <w:szCs w:val="26"/>
                        </w:rPr>
                        <w:t xml:space="preserve">ará a cabo el 25 de febrero de 2022. </w:t>
                      </w:r>
                    </w:p>
                    <w:p w:rsidR="00CE279E" w:rsidRDefault="00CE279E" w:rsidP="00CE279E">
                      <w:pPr>
                        <w:jc w:val="center"/>
                      </w:pPr>
                    </w:p>
                  </w:txbxContent>
                </v:textbox>
              </v:roundrect>
            </w:pict>
          </mc:Fallback>
        </mc:AlternateContent>
      </w:r>
    </w:p>
    <w:p w:rsidR="00021660" w:rsidRDefault="00021660" w:rsidP="00021660"/>
    <w:p w:rsidR="00021660" w:rsidRDefault="00021660" w:rsidP="00021660"/>
    <w:p w:rsidR="00021660" w:rsidRDefault="00021660" w:rsidP="00021660"/>
    <w:p w:rsidR="00021660" w:rsidRDefault="00CE279E" w:rsidP="00021660">
      <w:pPr>
        <w:jc w:val="center"/>
        <w:rPr>
          <w:b/>
          <w:color w:val="538135" w:themeColor="accent6" w:themeShade="BF"/>
          <w:sz w:val="28"/>
        </w:rPr>
      </w:pPr>
      <w:r>
        <w:rPr>
          <w:noProof/>
          <w:lang w:eastAsia="es-MX"/>
        </w:rPr>
        <mc:AlternateContent>
          <mc:Choice Requires="wps">
            <w:drawing>
              <wp:anchor distT="0" distB="0" distL="114300" distR="114300" simplePos="0" relativeHeight="251674624" behindDoc="0" locked="0" layoutInCell="1" allowOverlap="1" wp14:anchorId="6B892029" wp14:editId="06A3AF39">
                <wp:simplePos x="0" y="0"/>
                <wp:positionH relativeFrom="column">
                  <wp:posOffset>-142875</wp:posOffset>
                </wp:positionH>
                <wp:positionV relativeFrom="paragraph">
                  <wp:posOffset>353060</wp:posOffset>
                </wp:positionV>
                <wp:extent cx="7229475" cy="1390650"/>
                <wp:effectExtent l="19050" t="19050" r="28575" b="19050"/>
                <wp:wrapNone/>
                <wp:docPr id="15" name="Rectángulo redondeado 15"/>
                <wp:cNvGraphicFramePr/>
                <a:graphic xmlns:a="http://schemas.openxmlformats.org/drawingml/2006/main">
                  <a:graphicData uri="http://schemas.microsoft.com/office/word/2010/wordprocessingShape">
                    <wps:wsp>
                      <wps:cNvSpPr/>
                      <wps:spPr>
                        <a:xfrm>
                          <a:off x="0" y="0"/>
                          <a:ext cx="7229475" cy="1390650"/>
                        </a:xfrm>
                        <a:prstGeom prst="roundRect">
                          <a:avLst/>
                        </a:prstGeom>
                        <a:noFill/>
                        <a:ln w="28575">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279E" w:rsidRPr="00CE279E" w:rsidRDefault="00CE279E" w:rsidP="00CE279E">
                            <w:pPr>
                              <w:autoSpaceDE w:val="0"/>
                              <w:autoSpaceDN w:val="0"/>
                              <w:adjustRightInd w:val="0"/>
                              <w:spacing w:after="0" w:line="240" w:lineRule="auto"/>
                              <w:jc w:val="center"/>
                              <w:rPr>
                                <w:rFonts w:ascii="Montserrat" w:hAnsi="Montserrat"/>
                                <w:sz w:val="24"/>
                                <w:szCs w:val="24"/>
                              </w:rPr>
                            </w:pPr>
                          </w:p>
                          <w:p w:rsidR="00CE279E" w:rsidRDefault="00CE279E" w:rsidP="00CE279E">
                            <w:pPr>
                              <w:jc w:val="both"/>
                            </w:pPr>
                            <w:r w:rsidRPr="00CE279E">
                              <w:rPr>
                                <w:rFonts w:cs="Montserrat"/>
                                <w:color w:val="000000"/>
                                <w:sz w:val="26"/>
                                <w:szCs w:val="26"/>
                              </w:rPr>
                              <w:t>La comisión, la directora o director será responsable de integrar el PEMC del</w:t>
                            </w:r>
                            <w:r>
                              <w:rPr>
                                <w:rFonts w:cs="Montserrat"/>
                                <w:color w:val="000000"/>
                                <w:sz w:val="26"/>
                                <w:szCs w:val="26"/>
                              </w:rPr>
                              <w:t xml:space="preserve"> </w:t>
                            </w:r>
                            <w:r w:rsidRPr="00CE279E">
                              <w:rPr>
                                <w:rFonts w:cs="Montserrat"/>
                                <w:color w:val="000000"/>
                                <w:sz w:val="26"/>
                                <w:szCs w:val="26"/>
                              </w:rPr>
                              <w:t>ciclo 2021-2022 con los cambios acordados y en colectivo deberán definir la</w:t>
                            </w:r>
                            <w:r>
                              <w:rPr>
                                <w:rFonts w:cs="Montserrat"/>
                                <w:color w:val="000000"/>
                                <w:sz w:val="26"/>
                                <w:szCs w:val="26"/>
                              </w:rPr>
                              <w:t xml:space="preserve"> </w:t>
                            </w:r>
                            <w:r w:rsidRPr="00CE279E">
                              <w:rPr>
                                <w:rFonts w:cs="Montserrat"/>
                                <w:color w:val="000000"/>
                                <w:sz w:val="26"/>
                                <w:szCs w:val="26"/>
                              </w:rPr>
                              <w:t>estrategia para darlo a conocer a la comunidad escolar el PEMC del presente</w:t>
                            </w:r>
                            <w:r>
                              <w:rPr>
                                <w:rFonts w:cs="Montserrat"/>
                                <w:color w:val="000000"/>
                                <w:sz w:val="26"/>
                                <w:szCs w:val="26"/>
                              </w:rPr>
                              <w:t xml:space="preserve"> </w:t>
                            </w:r>
                            <w:r w:rsidRPr="00CE279E">
                              <w:rPr>
                                <w:rFonts w:cs="Montserrat"/>
                                <w:color w:val="000000"/>
                                <w:sz w:val="26"/>
                                <w:szCs w:val="26"/>
                              </w:rPr>
                              <w:t>ciclo.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892029" id="Rectángulo redondeado 15" o:spid="_x0000_s1031" style="position:absolute;left:0;text-align:left;margin-left:-11.25pt;margin-top:27.8pt;width:569.25pt;height:109.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" filled="f" strokecolor="#7f5f00 [1607]" strokeweight="2.25pt">
                <v:stroke joinstyle="miter"/>
                <v:textbox>
                  <w:txbxContent>
                    <w:p w:rsidR="00CE279E" w:rsidRPr="00CE279E" w:rsidRDefault="00CE279E" w:rsidP="00CE279E">
                      <w:pPr>
                        <w:autoSpaceDE w:val="0"/>
                        <w:autoSpaceDN w:val="0"/>
                        <w:adjustRightInd w:val="0"/>
                        <w:spacing w:after="0" w:line="240" w:lineRule="auto"/>
                        <w:jc w:val="center"/>
                        <w:rPr>
                          <w:rFonts w:ascii="Montserrat" w:hAnsi="Montserrat"/>
                          <w:sz w:val="24"/>
                          <w:szCs w:val="24"/>
                        </w:rPr>
                      </w:pPr>
                    </w:p>
                    <w:p w:rsidR="00CE279E" w:rsidRDefault="00CE279E" w:rsidP="00CE279E">
                      <w:pPr>
                        <w:jc w:val="both"/>
                      </w:pPr>
                      <w:r w:rsidRPr="00CE279E">
                        <w:rPr>
                          <w:rFonts w:cs="Montserrat"/>
                          <w:color w:val="000000"/>
                          <w:sz w:val="26"/>
                          <w:szCs w:val="26"/>
                        </w:rPr>
                        <w:t>La comisión, la directora o director será responsable de integrar el PEMC del</w:t>
                      </w:r>
                      <w:r>
                        <w:rPr>
                          <w:rFonts w:cs="Montserrat"/>
                          <w:color w:val="000000"/>
                          <w:sz w:val="26"/>
                          <w:szCs w:val="26"/>
                        </w:rPr>
                        <w:t xml:space="preserve"> </w:t>
                      </w:r>
                      <w:r w:rsidRPr="00CE279E">
                        <w:rPr>
                          <w:rFonts w:cs="Montserrat"/>
                          <w:color w:val="000000"/>
                          <w:sz w:val="26"/>
                          <w:szCs w:val="26"/>
                        </w:rPr>
                        <w:t>ciclo 2021-2022 con los cambios acordados y en colectivo deberán definir la</w:t>
                      </w:r>
                      <w:r>
                        <w:rPr>
                          <w:rFonts w:cs="Montserrat"/>
                          <w:color w:val="000000"/>
                          <w:sz w:val="26"/>
                          <w:szCs w:val="26"/>
                        </w:rPr>
                        <w:t xml:space="preserve"> </w:t>
                      </w:r>
                      <w:r w:rsidRPr="00CE279E">
                        <w:rPr>
                          <w:rFonts w:cs="Montserrat"/>
                          <w:color w:val="000000"/>
                          <w:sz w:val="26"/>
                          <w:szCs w:val="26"/>
                        </w:rPr>
                        <w:t>estrategia para darlo a conocer a la comunidad escolar el PEMC del presente</w:t>
                      </w:r>
                      <w:r>
                        <w:rPr>
                          <w:rFonts w:cs="Montserrat"/>
                          <w:color w:val="000000"/>
                          <w:sz w:val="26"/>
                          <w:szCs w:val="26"/>
                        </w:rPr>
                        <w:t xml:space="preserve"> </w:t>
                      </w:r>
                      <w:r w:rsidRPr="00CE279E">
                        <w:rPr>
                          <w:rFonts w:cs="Montserrat"/>
                          <w:color w:val="000000"/>
                          <w:sz w:val="26"/>
                          <w:szCs w:val="26"/>
                        </w:rPr>
                        <w:t>ciclo.</w:t>
                      </w:r>
                    </w:p>
                  </w:txbxContent>
                </v:textbox>
              </v:roundrect>
            </w:pict>
          </mc:Fallback>
        </mc:AlternateContent>
      </w:r>
    </w:p>
    <w:p w:rsidR="00021660" w:rsidRDefault="00021660" w:rsidP="00CE279E">
      <w:pPr>
        <w:rPr>
          <w:b/>
          <w:color w:val="538135" w:themeColor="accent6" w:themeShade="BF"/>
          <w:sz w:val="28"/>
        </w:rPr>
      </w:pPr>
    </w:p>
    <w:p w:rsidR="00CE279E" w:rsidRDefault="00CE279E" w:rsidP="00CE279E">
      <w:pPr>
        <w:rPr>
          <w:b/>
          <w:color w:val="538135" w:themeColor="accent6" w:themeShade="BF"/>
          <w:sz w:val="28"/>
        </w:rPr>
      </w:pPr>
    </w:p>
    <w:p w:rsidR="00CE279E" w:rsidRDefault="00CE279E" w:rsidP="00CE279E">
      <w:pPr>
        <w:rPr>
          <w:b/>
          <w:color w:val="538135" w:themeColor="accent6" w:themeShade="BF"/>
          <w:sz w:val="28"/>
        </w:rPr>
      </w:pPr>
    </w:p>
    <w:p w:rsidR="00CE279E" w:rsidRDefault="00CE279E" w:rsidP="00CE279E">
      <w:pPr>
        <w:rPr>
          <w:b/>
          <w:color w:val="538135" w:themeColor="accent6" w:themeShade="BF"/>
          <w:sz w:val="28"/>
        </w:rPr>
      </w:pPr>
    </w:p>
    <w:p w:rsidR="00CE279E" w:rsidRPr="00FD5472" w:rsidRDefault="00CE279E" w:rsidP="00CE279E">
      <w:pPr>
        <w:rPr>
          <w:b/>
          <w:sz w:val="28"/>
        </w:rPr>
      </w:pPr>
    </w:p>
    <w:p w:rsidR="00FD5472" w:rsidRDefault="00FD5472" w:rsidP="00CE279E">
      <w:pPr>
        <w:rPr>
          <w:b/>
          <w:sz w:val="28"/>
        </w:rPr>
      </w:pPr>
      <w:r w:rsidRPr="00FD5472">
        <w:rPr>
          <w:b/>
          <w:sz w:val="28"/>
          <w:highlight w:val="blue"/>
        </w:rPr>
        <w:t>RESPUESTA</w:t>
      </w:r>
      <w:r>
        <w:rPr>
          <w:b/>
          <w:sz w:val="28"/>
        </w:rPr>
        <w:t xml:space="preserve"> </w:t>
      </w:r>
    </w:p>
    <w:p w:rsidR="00CE279E" w:rsidRDefault="00FD5472" w:rsidP="00CE279E">
      <w:pPr>
        <w:rPr>
          <w:sz w:val="28"/>
        </w:rPr>
      </w:pPr>
      <w:r>
        <w:rPr>
          <w:sz w:val="28"/>
        </w:rPr>
        <w:t xml:space="preserve">Objetivo: Lograr que los alumnos adquieran aprendizajes esperados, favoreciendo las actitudes y habilidades tomando en cuenta sus ritmos de aprendizaje para así alcanzar el perfil de egreso. </w:t>
      </w:r>
    </w:p>
    <w:p w:rsidR="00CE279E" w:rsidRDefault="00FD5472" w:rsidP="00CE279E">
      <w:pPr>
        <w:rPr>
          <w:sz w:val="28"/>
        </w:rPr>
      </w:pPr>
      <w:r>
        <w:rPr>
          <w:sz w:val="28"/>
        </w:rPr>
        <w:t>Meta: Que el 100% de los alumnos obtengan los aprendizajes esperados mediante el favorecimiento de las actitudes y habilidades que contribuyan a obtener la formación integral durante el ciclo 2021-2022</w:t>
      </w:r>
    </w:p>
    <w:p w:rsidR="00FD5472" w:rsidRPr="00FD5472" w:rsidRDefault="00FD5472" w:rsidP="00CE279E">
      <w:pPr>
        <w:rPr>
          <w:sz w:val="28"/>
        </w:rPr>
      </w:pPr>
    </w:p>
    <w:p w:rsidR="00CE279E" w:rsidRDefault="00CE279E" w:rsidP="00CE279E">
      <w:pPr>
        <w:rPr>
          <w:b/>
          <w:color w:val="538135" w:themeColor="accent6" w:themeShade="BF"/>
          <w:sz w:val="28"/>
        </w:rPr>
      </w:pPr>
    </w:p>
    <w:p w:rsidR="00CE279E" w:rsidRDefault="00CE279E" w:rsidP="00CE279E">
      <w:pPr>
        <w:rPr>
          <w:b/>
          <w:color w:val="538135" w:themeColor="accent6" w:themeShade="BF"/>
          <w:sz w:val="28"/>
        </w:rPr>
      </w:pPr>
    </w:p>
    <w:p w:rsidR="00CE279E" w:rsidRDefault="00CE279E" w:rsidP="00CE279E">
      <w:pPr>
        <w:rPr>
          <w:b/>
          <w:color w:val="538135" w:themeColor="accent6" w:themeShade="BF"/>
          <w:sz w:val="28"/>
        </w:rPr>
      </w:pPr>
    </w:p>
    <w:p w:rsidR="00CE279E" w:rsidRDefault="00CE279E" w:rsidP="00CE279E">
      <w:pPr>
        <w:rPr>
          <w:b/>
          <w:color w:val="538135" w:themeColor="accent6" w:themeShade="BF"/>
          <w:sz w:val="28"/>
        </w:rPr>
      </w:pPr>
    </w:p>
    <w:p w:rsidR="00CE279E" w:rsidRDefault="00CE279E" w:rsidP="00CE279E">
      <w:pPr>
        <w:rPr>
          <w:b/>
          <w:color w:val="538135" w:themeColor="accent6" w:themeShade="BF"/>
          <w:sz w:val="28"/>
        </w:rPr>
      </w:pPr>
    </w:p>
    <w:p w:rsidR="00CE279E" w:rsidRDefault="00CE279E" w:rsidP="00CE279E">
      <w:pPr>
        <w:rPr>
          <w:b/>
          <w:color w:val="538135" w:themeColor="accent6" w:themeShade="BF"/>
          <w:sz w:val="28"/>
        </w:rPr>
      </w:pPr>
    </w:p>
    <w:p w:rsidR="00CE279E" w:rsidRDefault="00CE279E" w:rsidP="00CE279E">
      <w:pPr>
        <w:rPr>
          <w:b/>
          <w:color w:val="538135" w:themeColor="accent6" w:themeShade="BF"/>
          <w:sz w:val="28"/>
        </w:rPr>
      </w:pPr>
    </w:p>
    <w:p w:rsidR="00CE279E" w:rsidRDefault="00CE279E" w:rsidP="00CE279E">
      <w:pPr>
        <w:rPr>
          <w:b/>
          <w:color w:val="538135" w:themeColor="accent6" w:themeShade="BF"/>
          <w:sz w:val="28"/>
        </w:rPr>
      </w:pPr>
    </w:p>
    <w:p w:rsidR="00021660" w:rsidRDefault="00021660" w:rsidP="00FD5472">
      <w:pPr>
        <w:rPr>
          <w:b/>
          <w:color w:val="538135" w:themeColor="accent6" w:themeShade="BF"/>
          <w:sz w:val="28"/>
        </w:rPr>
      </w:pPr>
    </w:p>
    <w:p w:rsidR="00FD5472" w:rsidRDefault="00FD5472" w:rsidP="00FD5472">
      <w:pPr>
        <w:rPr>
          <w:b/>
          <w:color w:val="538135" w:themeColor="accent6" w:themeShade="BF"/>
          <w:sz w:val="28"/>
        </w:rPr>
      </w:pPr>
    </w:p>
    <w:p w:rsidR="00021660" w:rsidRDefault="00021660" w:rsidP="00021660">
      <w:pPr>
        <w:jc w:val="center"/>
        <w:rPr>
          <w:b/>
          <w:color w:val="538135" w:themeColor="accent6" w:themeShade="BF"/>
          <w:sz w:val="28"/>
        </w:rPr>
      </w:pPr>
    </w:p>
    <w:p w:rsidR="00021660" w:rsidRPr="002A6479" w:rsidRDefault="002A6479" w:rsidP="002A6479">
      <w:pPr>
        <w:rPr>
          <w:b/>
          <w:color w:val="538135" w:themeColor="accent6" w:themeShade="BF"/>
          <w:sz w:val="32"/>
        </w:rPr>
      </w:pPr>
      <w:r w:rsidRPr="002A6479">
        <w:rPr>
          <w:b/>
          <w:color w:val="538135" w:themeColor="accent6" w:themeShade="BF"/>
          <w:sz w:val="32"/>
        </w:rPr>
        <w:lastRenderedPageBreak/>
        <w:t xml:space="preserve">III </w:t>
      </w:r>
      <w:r w:rsidRPr="002A6479">
        <w:rPr>
          <w:b/>
          <w:color w:val="000000" w:themeColor="text1"/>
          <w:sz w:val="32"/>
        </w:rPr>
        <w:t>ORGANIZACIÓN DE LA ESCUELA</w:t>
      </w:r>
    </w:p>
    <w:p w:rsidR="00021660" w:rsidRPr="002A6479" w:rsidRDefault="002A6479" w:rsidP="002A6479">
      <w:pPr>
        <w:rPr>
          <w:b/>
          <w:color w:val="538135" w:themeColor="accent6" w:themeShade="BF"/>
          <w:sz w:val="28"/>
        </w:rPr>
      </w:pPr>
      <w:r w:rsidRPr="002A6479">
        <w:rPr>
          <w:b/>
          <w:color w:val="538135" w:themeColor="accent6" w:themeShade="BF"/>
          <w:sz w:val="28"/>
        </w:rPr>
        <w:t>Decidamos cómo utilizaremos el espacio del CTE destinado a la organización de la escuela</w:t>
      </w:r>
    </w:p>
    <w:p w:rsidR="002A6479" w:rsidRPr="002A6479" w:rsidRDefault="002A6479" w:rsidP="002A6479">
      <w:pPr>
        <w:rPr>
          <w:sz w:val="26"/>
          <w:szCs w:val="26"/>
        </w:rPr>
      </w:pPr>
      <w:r w:rsidRPr="002A6479">
        <w:rPr>
          <w:sz w:val="26"/>
          <w:szCs w:val="26"/>
        </w:rPr>
        <w:t>A lo largo del ciclo escolar, se destinará el último momento de las sesiones de CTE para que cada colectivo aborde asuntos educativos de su interés y que son prioritarios para avanzar en la mejora del servicio educativo que ofrecen.</w:t>
      </w:r>
    </w:p>
    <w:p w:rsidR="002A6479" w:rsidRPr="002A6479" w:rsidRDefault="002A6479" w:rsidP="002A6479">
      <w:pPr>
        <w:rPr>
          <w:sz w:val="26"/>
          <w:szCs w:val="26"/>
        </w:rPr>
      </w:pPr>
      <w:r w:rsidRPr="002A6479">
        <w:rPr>
          <w:sz w:val="26"/>
          <w:szCs w:val="26"/>
        </w:rPr>
        <w:t>Los colectivos podrán emplear este espacio, por ejemplo, para profundizar en alguno de los aspectos abordados en la sesión de CTE: el aspecto socioemocional, la educación inclusiva, el plan de atención para los estudiantes que requieren apoyo o los procesos de gestión.</w:t>
      </w:r>
    </w:p>
    <w:p w:rsidR="002A6479" w:rsidRPr="002A6479" w:rsidRDefault="002A6479" w:rsidP="002A6479">
      <w:pPr>
        <w:rPr>
          <w:sz w:val="26"/>
          <w:szCs w:val="26"/>
        </w:rPr>
      </w:pPr>
      <w:r w:rsidRPr="002A6479">
        <w:rPr>
          <w:sz w:val="26"/>
          <w:szCs w:val="26"/>
        </w:rPr>
        <w:t>También como un espacio de formación sobre temas educativos que les ayuden a fortalecer sus prácticas docentes y directivas (planeación didáctica, evaluación de los aprendizajes, reflexión sobre la práctica), entre otros. Este momento es del colectivo y para el colectivo.</w:t>
      </w:r>
    </w:p>
    <w:p w:rsidR="002A6479" w:rsidRPr="002A6479" w:rsidRDefault="002A6479" w:rsidP="002A6479">
      <w:pPr>
        <w:rPr>
          <w:sz w:val="26"/>
          <w:szCs w:val="26"/>
        </w:rPr>
      </w:pPr>
      <w:r w:rsidRPr="002A6479">
        <w:rPr>
          <w:sz w:val="26"/>
          <w:szCs w:val="26"/>
        </w:rPr>
        <w:t>Es conveniente que en esta Primera Sesión Ordinaria de CTE tomen decisiones sobre los temas educativos que abordarán a lo largo del ciclo escolar. Para ello, pueden elaborar en conjunto una lista de temas, colocarla a la vista del colectivo; y argumentar cuál o cuáles asuntos consideran relevantes y por qué.</w:t>
      </w:r>
    </w:p>
    <w:p w:rsidR="002A6479" w:rsidRPr="002A6479" w:rsidRDefault="002A6479" w:rsidP="002A6479">
      <w:pPr>
        <w:rPr>
          <w:sz w:val="26"/>
          <w:szCs w:val="26"/>
        </w:rPr>
      </w:pPr>
      <w:r w:rsidRPr="002A6479">
        <w:rPr>
          <w:sz w:val="26"/>
          <w:szCs w:val="26"/>
        </w:rPr>
        <w:t>Asimismo, es necesario establecer acuerdos sobre las formas de organizarse para tratarlos a fin de optimizar el tiempo disponible en cada sesión. Por ejemplo: la lectura previa de documentos, la distribución de tareas para la coordinación de los temas, entre otros aspectos.</w:t>
      </w:r>
    </w:p>
    <w:p w:rsidR="002A6479" w:rsidRPr="002A6479" w:rsidRDefault="002A6479" w:rsidP="002A6479">
      <w:pPr>
        <w:rPr>
          <w:sz w:val="26"/>
          <w:szCs w:val="26"/>
        </w:rPr>
      </w:pPr>
      <w:r w:rsidRPr="002A6479">
        <w:rPr>
          <w:sz w:val="26"/>
          <w:szCs w:val="26"/>
        </w:rPr>
        <w:t>Para finalizar esta sesión:</w:t>
      </w:r>
    </w:p>
    <w:p w:rsidR="00021660" w:rsidRPr="00100980" w:rsidRDefault="002A6479" w:rsidP="00021660">
      <w:pPr>
        <w:rPr>
          <w:sz w:val="26"/>
          <w:szCs w:val="26"/>
        </w:rPr>
      </w:pPr>
      <w:r w:rsidRPr="002A6479">
        <w:rPr>
          <w:b/>
          <w:color w:val="806000" w:themeColor="accent4" w:themeShade="80"/>
          <w:sz w:val="26"/>
          <w:szCs w:val="26"/>
        </w:rPr>
        <w:t>15. Decidan</w:t>
      </w:r>
      <w:r w:rsidRPr="002A6479">
        <w:rPr>
          <w:color w:val="806000" w:themeColor="accent4" w:themeShade="80"/>
          <w:sz w:val="26"/>
          <w:szCs w:val="26"/>
        </w:rPr>
        <w:t xml:space="preserve"> </w:t>
      </w:r>
      <w:r w:rsidRPr="002A6479">
        <w:rPr>
          <w:sz w:val="26"/>
          <w:szCs w:val="26"/>
        </w:rPr>
        <w:t xml:space="preserve">qué temas abordarán en este espacio a lo largo del ciclo escolar y tomen los acuerdos necesarios para abordarlos en la </w:t>
      </w:r>
      <w:r w:rsidR="00100980">
        <w:rPr>
          <w:sz w:val="26"/>
          <w:szCs w:val="26"/>
        </w:rPr>
        <w:t xml:space="preserve">Segunda Sesión Ordinaria de </w:t>
      </w:r>
      <w:bookmarkStart w:id="0" w:name="_GoBack"/>
      <w:bookmarkEnd w:id="0"/>
      <w:r w:rsidR="00100980">
        <w:t xml:space="preserve"> </w:t>
      </w:r>
    </w:p>
    <w:sectPr w:rsidR="00021660" w:rsidRPr="00100980" w:rsidSect="009203F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Times New Roman"/>
    <w:panose1 w:val="00000000000000000000"/>
    <w:charset w:val="00"/>
    <w:family w:val="swiss"/>
    <w:notTrueType/>
    <w:pitch w:val="default"/>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31C3"/>
    <w:multiLevelType w:val="hybridMultilevel"/>
    <w:tmpl w:val="2A5A14D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C6053D"/>
    <w:multiLevelType w:val="hybridMultilevel"/>
    <w:tmpl w:val="FD0C6A3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AFD327D"/>
    <w:multiLevelType w:val="hybridMultilevel"/>
    <w:tmpl w:val="2CE476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EF790E"/>
    <w:multiLevelType w:val="hybridMultilevel"/>
    <w:tmpl w:val="87CE53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57B3AB5"/>
    <w:multiLevelType w:val="hybridMultilevel"/>
    <w:tmpl w:val="F70AD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987FB9"/>
    <w:multiLevelType w:val="hybridMultilevel"/>
    <w:tmpl w:val="87403E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B57B8C"/>
    <w:multiLevelType w:val="hybridMultilevel"/>
    <w:tmpl w:val="E5243E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A91F40"/>
    <w:multiLevelType w:val="hybridMultilevel"/>
    <w:tmpl w:val="01A2F5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D81698"/>
    <w:multiLevelType w:val="hybridMultilevel"/>
    <w:tmpl w:val="CF5A32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052BD6"/>
    <w:multiLevelType w:val="hybridMultilevel"/>
    <w:tmpl w:val="BE02DB38"/>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89F0EF1"/>
    <w:multiLevelType w:val="hybridMultilevel"/>
    <w:tmpl w:val="C7CE9DC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2E4E2014"/>
    <w:multiLevelType w:val="hybridMultilevel"/>
    <w:tmpl w:val="AA78541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2E692C4F"/>
    <w:multiLevelType w:val="hybridMultilevel"/>
    <w:tmpl w:val="3B221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DB4F83"/>
    <w:multiLevelType w:val="hybridMultilevel"/>
    <w:tmpl w:val="5094D6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727CFD"/>
    <w:multiLevelType w:val="hybridMultilevel"/>
    <w:tmpl w:val="7E8C2B5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53C07A9"/>
    <w:multiLevelType w:val="hybridMultilevel"/>
    <w:tmpl w:val="42BCB0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747028"/>
    <w:multiLevelType w:val="hybridMultilevel"/>
    <w:tmpl w:val="EEF27D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A70091B"/>
    <w:multiLevelType w:val="hybridMultilevel"/>
    <w:tmpl w:val="B6D6B342"/>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3F2E17EE"/>
    <w:multiLevelType w:val="hybridMultilevel"/>
    <w:tmpl w:val="65B8B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5F3CFB"/>
    <w:multiLevelType w:val="hybridMultilevel"/>
    <w:tmpl w:val="31C262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648791C"/>
    <w:multiLevelType w:val="hybridMultilevel"/>
    <w:tmpl w:val="E9CCB9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7B5482"/>
    <w:multiLevelType w:val="hybridMultilevel"/>
    <w:tmpl w:val="7C949A9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4AC40992"/>
    <w:multiLevelType w:val="hybridMultilevel"/>
    <w:tmpl w:val="B1DE3C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AFC5C9B"/>
    <w:multiLevelType w:val="hybridMultilevel"/>
    <w:tmpl w:val="C93A56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EE7E7E"/>
    <w:multiLevelType w:val="hybridMultilevel"/>
    <w:tmpl w:val="D9948104"/>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51364938"/>
    <w:multiLevelType w:val="hybridMultilevel"/>
    <w:tmpl w:val="4EFA4F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A57D43"/>
    <w:multiLevelType w:val="hybridMultilevel"/>
    <w:tmpl w:val="8B001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AB2301C"/>
    <w:multiLevelType w:val="hybridMultilevel"/>
    <w:tmpl w:val="C80AE4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602663F5"/>
    <w:multiLevelType w:val="hybridMultilevel"/>
    <w:tmpl w:val="E662E3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66F7167"/>
    <w:multiLevelType w:val="hybridMultilevel"/>
    <w:tmpl w:val="C988F81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69D6156F"/>
    <w:multiLevelType w:val="hybridMultilevel"/>
    <w:tmpl w:val="0CFA46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E9E7876"/>
    <w:multiLevelType w:val="hybridMultilevel"/>
    <w:tmpl w:val="1D523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2270115"/>
    <w:multiLevelType w:val="hybridMultilevel"/>
    <w:tmpl w:val="5418B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E607B7"/>
    <w:multiLevelType w:val="hybridMultilevel"/>
    <w:tmpl w:val="6952FE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22"/>
  </w:num>
  <w:num w:numId="4">
    <w:abstractNumId w:val="15"/>
  </w:num>
  <w:num w:numId="5">
    <w:abstractNumId w:val="5"/>
  </w:num>
  <w:num w:numId="6">
    <w:abstractNumId w:val="3"/>
  </w:num>
  <w:num w:numId="7">
    <w:abstractNumId w:val="1"/>
  </w:num>
  <w:num w:numId="8">
    <w:abstractNumId w:val="10"/>
  </w:num>
  <w:num w:numId="9">
    <w:abstractNumId w:val="27"/>
  </w:num>
  <w:num w:numId="10">
    <w:abstractNumId w:val="28"/>
  </w:num>
  <w:num w:numId="11">
    <w:abstractNumId w:val="17"/>
  </w:num>
  <w:num w:numId="12">
    <w:abstractNumId w:val="24"/>
  </w:num>
  <w:num w:numId="13">
    <w:abstractNumId w:val="7"/>
  </w:num>
  <w:num w:numId="14">
    <w:abstractNumId w:val="12"/>
  </w:num>
  <w:num w:numId="15">
    <w:abstractNumId w:val="31"/>
  </w:num>
  <w:num w:numId="16">
    <w:abstractNumId w:val="8"/>
  </w:num>
  <w:num w:numId="17">
    <w:abstractNumId w:val="2"/>
  </w:num>
  <w:num w:numId="18">
    <w:abstractNumId w:val="23"/>
  </w:num>
  <w:num w:numId="19">
    <w:abstractNumId w:val="4"/>
  </w:num>
  <w:num w:numId="20">
    <w:abstractNumId w:val="18"/>
  </w:num>
  <w:num w:numId="21">
    <w:abstractNumId w:val="16"/>
  </w:num>
  <w:num w:numId="22">
    <w:abstractNumId w:val="19"/>
  </w:num>
  <w:num w:numId="23">
    <w:abstractNumId w:val="33"/>
  </w:num>
  <w:num w:numId="24">
    <w:abstractNumId w:val="29"/>
  </w:num>
  <w:num w:numId="25">
    <w:abstractNumId w:val="30"/>
  </w:num>
  <w:num w:numId="26">
    <w:abstractNumId w:val="0"/>
  </w:num>
  <w:num w:numId="27">
    <w:abstractNumId w:val="6"/>
  </w:num>
  <w:num w:numId="28">
    <w:abstractNumId w:val="25"/>
  </w:num>
  <w:num w:numId="29">
    <w:abstractNumId w:val="9"/>
  </w:num>
  <w:num w:numId="30">
    <w:abstractNumId w:val="11"/>
  </w:num>
  <w:num w:numId="31">
    <w:abstractNumId w:val="14"/>
  </w:num>
  <w:num w:numId="32">
    <w:abstractNumId w:val="20"/>
  </w:num>
  <w:num w:numId="33">
    <w:abstractNumId w:val="2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F1"/>
    <w:rsid w:val="00007590"/>
    <w:rsid w:val="00021660"/>
    <w:rsid w:val="0009062A"/>
    <w:rsid w:val="0009611F"/>
    <w:rsid w:val="00100980"/>
    <w:rsid w:val="00147ED4"/>
    <w:rsid w:val="001D12B7"/>
    <w:rsid w:val="0020789F"/>
    <w:rsid w:val="002159E5"/>
    <w:rsid w:val="002A6479"/>
    <w:rsid w:val="00385605"/>
    <w:rsid w:val="003A6024"/>
    <w:rsid w:val="003E067F"/>
    <w:rsid w:val="004D1C05"/>
    <w:rsid w:val="005769AB"/>
    <w:rsid w:val="00620E74"/>
    <w:rsid w:val="00692CF7"/>
    <w:rsid w:val="007061FE"/>
    <w:rsid w:val="00736C19"/>
    <w:rsid w:val="007741FF"/>
    <w:rsid w:val="008B10E9"/>
    <w:rsid w:val="008E0049"/>
    <w:rsid w:val="009203F1"/>
    <w:rsid w:val="009F600D"/>
    <w:rsid w:val="00B24064"/>
    <w:rsid w:val="00B620C6"/>
    <w:rsid w:val="00BA7946"/>
    <w:rsid w:val="00BE7F22"/>
    <w:rsid w:val="00CE279E"/>
    <w:rsid w:val="00DA5704"/>
    <w:rsid w:val="00DC2B2F"/>
    <w:rsid w:val="00E75012"/>
    <w:rsid w:val="00E865CE"/>
    <w:rsid w:val="00EF69C7"/>
    <w:rsid w:val="00F7248B"/>
    <w:rsid w:val="00FD54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94D5E"/>
  <w15:chartTrackingRefBased/>
  <w15:docId w15:val="{F07D1D2B-C42F-4025-B99F-420D1A6C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7590"/>
    <w:pPr>
      <w:ind w:left="720"/>
      <w:contextualSpacing/>
    </w:pPr>
  </w:style>
  <w:style w:type="table" w:styleId="Tablaconcuadrcula">
    <w:name w:val="Table Grid"/>
    <w:basedOn w:val="Tablanormal"/>
    <w:uiPriority w:val="39"/>
    <w:rsid w:val="00147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5605"/>
    <w:pPr>
      <w:autoSpaceDE w:val="0"/>
      <w:autoSpaceDN w:val="0"/>
      <w:adjustRightInd w:val="0"/>
      <w:spacing w:after="0" w:line="240" w:lineRule="auto"/>
    </w:pPr>
    <w:rPr>
      <w:rFonts w:ascii="Montserrat" w:hAnsi="Montserrat" w:cs="Montserrat"/>
      <w:color w:val="000000"/>
      <w:sz w:val="24"/>
      <w:szCs w:val="24"/>
    </w:rPr>
  </w:style>
  <w:style w:type="character" w:styleId="Hipervnculo">
    <w:name w:val="Hyperlink"/>
    <w:basedOn w:val="Fuentedeprrafopredeter"/>
    <w:uiPriority w:val="99"/>
    <w:unhideWhenUsed/>
    <w:rsid w:val="009F60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39F51-5202-4ABE-8708-C72A2CF58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12</Pages>
  <Words>2087</Words>
  <Characters>11483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https://materialeducativo.org/</dc:creator>
  <cp:keywords/>
  <dc:description/>
  <cp:lastModifiedBy>Dulce María</cp:lastModifiedBy>
  <cp:revision>8</cp:revision>
  <dcterms:created xsi:type="dcterms:W3CDTF">2021-11-05T16:13:00Z</dcterms:created>
  <dcterms:modified xsi:type="dcterms:W3CDTF">2021-11-10T18:17:00Z</dcterms:modified>
</cp:coreProperties>
</file>