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413D0" w14:textId="413A2A68" w:rsidR="0076427E" w:rsidRDefault="0076427E" w:rsidP="0076427E">
      <w:pPr>
        <w:jc w:val="center"/>
        <w:rPr>
          <w:b/>
          <w:bCs/>
          <w:sz w:val="32"/>
          <w:szCs w:val="32"/>
          <w:lang w:val="es-ES"/>
        </w:rPr>
      </w:pPr>
      <w:r w:rsidRPr="009946BB">
        <w:rPr>
          <w:b/>
          <w:bCs/>
          <w:sz w:val="32"/>
          <w:szCs w:val="32"/>
          <w:lang w:val="es-ES"/>
        </w:rPr>
        <w:t>Estrategias a implementar durante el ciclo escolar 2021 – 2022</w:t>
      </w:r>
    </w:p>
    <w:p w14:paraId="6F79B73D" w14:textId="4B3B119E" w:rsidR="009946BB" w:rsidRPr="009946BB" w:rsidRDefault="009946BB" w:rsidP="0076427E">
      <w:pPr>
        <w:jc w:val="center"/>
        <w:rPr>
          <w:sz w:val="32"/>
          <w:szCs w:val="32"/>
          <w:lang w:val="es-ES"/>
        </w:rPr>
      </w:pPr>
      <w:r>
        <w:rPr>
          <w:b/>
          <w:bCs/>
          <w:sz w:val="32"/>
          <w:szCs w:val="32"/>
          <w:lang w:val="es-ES"/>
        </w:rPr>
        <w:t xml:space="preserve"> </w:t>
      </w:r>
      <w:r w:rsidRPr="009946BB">
        <w:rPr>
          <w:sz w:val="32"/>
          <w:szCs w:val="32"/>
          <w:lang w:val="es-ES"/>
        </w:rPr>
        <w:t>Relacionadas con el Soporte socioemocional y promover la cultura de la paz</w:t>
      </w:r>
    </w:p>
    <w:p w14:paraId="5188689B" w14:textId="541D9A19" w:rsidR="0076427E" w:rsidRPr="009946BB" w:rsidRDefault="0076427E" w:rsidP="0076427E">
      <w:pPr>
        <w:jc w:val="center"/>
        <w:rPr>
          <w:b/>
          <w:bCs/>
          <w:sz w:val="32"/>
          <w:szCs w:val="32"/>
          <w:lang w:val="es-ES"/>
        </w:rPr>
      </w:pPr>
      <w:r w:rsidRPr="009946BB">
        <w:rPr>
          <w:b/>
          <w:bCs/>
          <w:sz w:val="32"/>
          <w:szCs w:val="32"/>
          <w:lang w:val="es-ES"/>
        </w:rPr>
        <w:t>EQUIPO TRES</w:t>
      </w:r>
    </w:p>
    <w:p w14:paraId="0EADA17A" w14:textId="36188A7B" w:rsidR="0076427E" w:rsidRDefault="0076427E" w:rsidP="0076427E">
      <w:pPr>
        <w:jc w:val="center"/>
        <w:rPr>
          <w:b/>
          <w:bCs/>
          <w:sz w:val="24"/>
          <w:szCs w:val="24"/>
          <w:lang w:val="es-ES"/>
        </w:rPr>
      </w:pPr>
    </w:p>
    <w:tbl>
      <w:tblPr>
        <w:tblStyle w:val="Tablaconcuadrcula2-nfasis5"/>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3261"/>
        <w:gridCol w:w="2693"/>
      </w:tblGrid>
      <w:tr w:rsidR="0076427E" w14:paraId="77CC87F4" w14:textId="77777777" w:rsidTr="00994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bottom w:val="none" w:sz="0" w:space="0" w:color="auto"/>
              <w:right w:val="none" w:sz="0" w:space="0" w:color="auto"/>
            </w:tcBorders>
          </w:tcPr>
          <w:p w14:paraId="1F79B89F" w14:textId="0F26CDC0" w:rsidR="0076427E" w:rsidRPr="009946BB" w:rsidRDefault="0076427E" w:rsidP="0076427E">
            <w:pPr>
              <w:jc w:val="center"/>
              <w:rPr>
                <w:sz w:val="28"/>
                <w:szCs w:val="28"/>
                <w:lang w:val="es-ES"/>
              </w:rPr>
            </w:pPr>
            <w:r w:rsidRPr="009946BB">
              <w:rPr>
                <w:sz w:val="28"/>
                <w:szCs w:val="28"/>
                <w:lang w:val="es-ES"/>
              </w:rPr>
              <w:t xml:space="preserve">ESTRATEGIA </w:t>
            </w:r>
          </w:p>
        </w:tc>
        <w:tc>
          <w:tcPr>
            <w:tcW w:w="3261" w:type="dxa"/>
            <w:tcBorders>
              <w:top w:val="none" w:sz="0" w:space="0" w:color="auto"/>
              <w:left w:val="none" w:sz="0" w:space="0" w:color="auto"/>
              <w:bottom w:val="none" w:sz="0" w:space="0" w:color="auto"/>
              <w:right w:val="none" w:sz="0" w:space="0" w:color="auto"/>
            </w:tcBorders>
          </w:tcPr>
          <w:p w14:paraId="1BAC73FF" w14:textId="47C2D7AD" w:rsidR="0076427E" w:rsidRPr="009946BB" w:rsidRDefault="0076427E" w:rsidP="0076427E">
            <w:pPr>
              <w:jc w:val="center"/>
              <w:cnfStyle w:val="100000000000" w:firstRow="1"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RECURSOS</w:t>
            </w:r>
          </w:p>
        </w:tc>
        <w:tc>
          <w:tcPr>
            <w:tcW w:w="2693" w:type="dxa"/>
            <w:tcBorders>
              <w:top w:val="none" w:sz="0" w:space="0" w:color="auto"/>
              <w:left w:val="none" w:sz="0" w:space="0" w:color="auto"/>
              <w:bottom w:val="none" w:sz="0" w:space="0" w:color="auto"/>
            </w:tcBorders>
          </w:tcPr>
          <w:p w14:paraId="41EAB502" w14:textId="0ED5A93E" w:rsidR="0076427E" w:rsidRPr="009946BB" w:rsidRDefault="0076427E" w:rsidP="0076427E">
            <w:pPr>
              <w:jc w:val="center"/>
              <w:cnfStyle w:val="100000000000" w:firstRow="1"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 xml:space="preserve">PERIODO </w:t>
            </w:r>
          </w:p>
        </w:tc>
      </w:tr>
      <w:tr w:rsidR="0076427E" w14:paraId="0FCE31AE" w14:textId="77777777" w:rsidTr="00994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9989821" w14:textId="77777777" w:rsidR="0076427E" w:rsidRDefault="0076427E" w:rsidP="009946BB">
            <w:pPr>
              <w:spacing w:line="240" w:lineRule="auto"/>
              <w:jc w:val="center"/>
              <w:rPr>
                <w:sz w:val="28"/>
                <w:szCs w:val="28"/>
              </w:rPr>
            </w:pPr>
            <w:r w:rsidRPr="0076427E">
              <w:rPr>
                <w:b w:val="0"/>
                <w:bCs w:val="0"/>
                <w:sz w:val="28"/>
                <w:szCs w:val="28"/>
              </w:rPr>
              <w:t xml:space="preserve">Hacer un círculo de diálogo grupal donde se aborde el cuento de “El pájaro del alma” </w:t>
            </w:r>
            <w:r w:rsidRPr="009946BB">
              <w:rPr>
                <w:b w:val="0"/>
                <w:bCs w:val="0"/>
                <w:sz w:val="28"/>
                <w:szCs w:val="28"/>
              </w:rPr>
              <w:t xml:space="preserve">para que los estudiantes </w:t>
            </w:r>
            <w:r w:rsidRPr="0076427E">
              <w:rPr>
                <w:b w:val="0"/>
                <w:bCs w:val="0"/>
                <w:sz w:val="28"/>
                <w:szCs w:val="28"/>
              </w:rPr>
              <w:t xml:space="preserve"> identifiquen las emociones, van</w:t>
            </w:r>
            <w:r w:rsidR="005824D2" w:rsidRPr="009946BB">
              <w:rPr>
                <w:b w:val="0"/>
                <w:bCs w:val="0"/>
                <w:sz w:val="28"/>
                <w:szCs w:val="28"/>
              </w:rPr>
              <w:t xml:space="preserve">y sepan </w:t>
            </w:r>
            <w:r w:rsidRPr="0076427E">
              <w:rPr>
                <w:b w:val="0"/>
                <w:bCs w:val="0"/>
                <w:sz w:val="28"/>
                <w:szCs w:val="28"/>
              </w:rPr>
              <w:t xml:space="preserve">como reaccionar ante una determinada emoción (autocontrol), se les pedirá que redacten en tarjetas </w:t>
            </w:r>
            <w:r w:rsidR="005824D2" w:rsidRPr="009946BB">
              <w:rPr>
                <w:b w:val="0"/>
                <w:bCs w:val="0"/>
                <w:sz w:val="28"/>
                <w:szCs w:val="28"/>
              </w:rPr>
              <w:t xml:space="preserve">sobre </w:t>
            </w:r>
            <w:r w:rsidRPr="0076427E">
              <w:rPr>
                <w:b w:val="0"/>
                <w:bCs w:val="0"/>
                <w:sz w:val="28"/>
                <w:szCs w:val="28"/>
              </w:rPr>
              <w:t>como reacciona</w:t>
            </w:r>
            <w:r w:rsidR="005824D2" w:rsidRPr="009946BB">
              <w:rPr>
                <w:b w:val="0"/>
                <w:bCs w:val="0"/>
                <w:sz w:val="28"/>
                <w:szCs w:val="28"/>
              </w:rPr>
              <w:t>rían</w:t>
            </w:r>
            <w:r w:rsidRPr="0076427E">
              <w:rPr>
                <w:b w:val="0"/>
                <w:bCs w:val="0"/>
                <w:sz w:val="28"/>
                <w:szCs w:val="28"/>
              </w:rPr>
              <w:t xml:space="preserve"> ante diferentes emociones y </w:t>
            </w:r>
            <w:r w:rsidR="005824D2" w:rsidRPr="009946BB">
              <w:rPr>
                <w:b w:val="0"/>
                <w:bCs w:val="0"/>
                <w:sz w:val="28"/>
                <w:szCs w:val="28"/>
              </w:rPr>
              <w:t xml:space="preserve">se leerán en plenaria para llegar a conclusiones generales. </w:t>
            </w:r>
          </w:p>
          <w:p w14:paraId="7C88A3B5" w14:textId="648B9323" w:rsidR="009946BB" w:rsidRPr="009946BB" w:rsidRDefault="009946BB" w:rsidP="009946BB">
            <w:pPr>
              <w:spacing w:line="240" w:lineRule="auto"/>
              <w:jc w:val="center"/>
              <w:rPr>
                <w:b w:val="0"/>
                <w:bCs w:val="0"/>
                <w:sz w:val="28"/>
                <w:szCs w:val="28"/>
              </w:rPr>
            </w:pPr>
          </w:p>
        </w:tc>
        <w:tc>
          <w:tcPr>
            <w:tcW w:w="3261" w:type="dxa"/>
          </w:tcPr>
          <w:p w14:paraId="2A3B3D55" w14:textId="77777777" w:rsidR="0076427E" w:rsidRPr="009946BB" w:rsidRDefault="005824D2" w:rsidP="005824D2">
            <w:pPr>
              <w:cnfStyle w:val="000000100000" w:firstRow="0" w:lastRow="0" w:firstColumn="0" w:lastColumn="0" w:oddVBand="0" w:evenVBand="0" w:oddHBand="1" w:evenHBand="0" w:firstRowFirstColumn="0" w:firstRowLastColumn="0" w:lastRowFirstColumn="0" w:lastRowLastColumn="0"/>
              <w:rPr>
                <w:b/>
                <w:bCs/>
                <w:sz w:val="28"/>
                <w:szCs w:val="28"/>
                <w:lang w:val="es-ES"/>
              </w:rPr>
            </w:pPr>
            <w:r w:rsidRPr="009946BB">
              <w:rPr>
                <w:sz w:val="28"/>
                <w:szCs w:val="28"/>
                <w:lang w:val="es-ES"/>
              </w:rPr>
              <w:t>- El cuento “El pájaro del alma</w:t>
            </w:r>
            <w:r w:rsidRPr="009946BB">
              <w:rPr>
                <w:b/>
                <w:bCs/>
                <w:sz w:val="28"/>
                <w:szCs w:val="28"/>
                <w:lang w:val="es-ES"/>
              </w:rPr>
              <w:t xml:space="preserve">” </w:t>
            </w:r>
          </w:p>
          <w:p w14:paraId="20FD5190" w14:textId="0975CC89" w:rsidR="005824D2" w:rsidRPr="009946BB" w:rsidRDefault="005824D2" w:rsidP="005824D2">
            <w:pPr>
              <w:cnfStyle w:val="000000100000" w:firstRow="0" w:lastRow="0" w:firstColumn="0" w:lastColumn="0" w:oddVBand="0" w:evenVBand="0" w:oddHBand="1" w:evenHBand="0" w:firstRowFirstColumn="0" w:firstRowLastColumn="0" w:lastRowFirstColumn="0" w:lastRowLastColumn="0"/>
              <w:rPr>
                <w:sz w:val="28"/>
                <w:szCs w:val="28"/>
                <w:lang w:val="es-ES"/>
              </w:rPr>
            </w:pPr>
            <w:r w:rsidRPr="009946BB">
              <w:rPr>
                <w:b/>
                <w:bCs/>
                <w:sz w:val="28"/>
                <w:szCs w:val="28"/>
                <w:lang w:val="es-ES"/>
              </w:rPr>
              <w:t xml:space="preserve"> </w:t>
            </w:r>
            <w:r w:rsidRPr="009946BB">
              <w:rPr>
                <w:sz w:val="28"/>
                <w:szCs w:val="28"/>
                <w:lang w:val="es-ES"/>
              </w:rPr>
              <w:t xml:space="preserve">- Tarjetas </w:t>
            </w:r>
          </w:p>
        </w:tc>
        <w:tc>
          <w:tcPr>
            <w:tcW w:w="2693" w:type="dxa"/>
          </w:tcPr>
          <w:p w14:paraId="312ED010" w14:textId="7976287F" w:rsidR="0076427E" w:rsidRPr="009946BB" w:rsidRDefault="005824D2" w:rsidP="0076427E">
            <w:pPr>
              <w:jc w:val="center"/>
              <w:cnfStyle w:val="000000100000" w:firstRow="0" w:lastRow="0" w:firstColumn="0" w:lastColumn="0" w:oddVBand="0" w:evenVBand="0" w:oddHBand="1" w:evenHBand="0" w:firstRowFirstColumn="0" w:firstRowLastColumn="0" w:lastRowFirstColumn="0" w:lastRowLastColumn="0"/>
              <w:rPr>
                <w:sz w:val="28"/>
                <w:szCs w:val="28"/>
                <w:lang w:val="es-ES"/>
              </w:rPr>
            </w:pPr>
            <w:r w:rsidRPr="009946BB">
              <w:rPr>
                <w:sz w:val="28"/>
                <w:szCs w:val="28"/>
                <w:lang w:val="es-ES"/>
              </w:rPr>
              <w:t xml:space="preserve">El último viernes de la </w:t>
            </w:r>
            <w:proofErr w:type="gramStart"/>
            <w:r w:rsidRPr="009946BB">
              <w:rPr>
                <w:sz w:val="28"/>
                <w:szCs w:val="28"/>
                <w:lang w:val="es-ES"/>
              </w:rPr>
              <w:t>primer semana</w:t>
            </w:r>
            <w:proofErr w:type="gramEnd"/>
            <w:r w:rsidRPr="009946BB">
              <w:rPr>
                <w:sz w:val="28"/>
                <w:szCs w:val="28"/>
                <w:lang w:val="es-ES"/>
              </w:rPr>
              <w:t xml:space="preserve"> de clase </w:t>
            </w:r>
          </w:p>
        </w:tc>
      </w:tr>
      <w:tr w:rsidR="005824D2" w14:paraId="2D1883E5" w14:textId="77777777" w:rsidTr="009946BB">
        <w:tc>
          <w:tcPr>
            <w:cnfStyle w:val="001000000000" w:firstRow="0" w:lastRow="0" w:firstColumn="1" w:lastColumn="0" w:oddVBand="0" w:evenVBand="0" w:oddHBand="0" w:evenHBand="0" w:firstRowFirstColumn="0" w:firstRowLastColumn="0" w:lastRowFirstColumn="0" w:lastRowLastColumn="0"/>
            <w:tcW w:w="7366" w:type="dxa"/>
          </w:tcPr>
          <w:p w14:paraId="55A36567" w14:textId="4A20925E" w:rsidR="005824D2" w:rsidRPr="005824D2" w:rsidRDefault="005824D2" w:rsidP="009946BB">
            <w:pPr>
              <w:spacing w:line="240" w:lineRule="auto"/>
              <w:jc w:val="center"/>
              <w:rPr>
                <w:b w:val="0"/>
                <w:bCs w:val="0"/>
                <w:sz w:val="28"/>
                <w:szCs w:val="28"/>
              </w:rPr>
            </w:pPr>
            <w:r w:rsidRPr="009946BB">
              <w:rPr>
                <w:b w:val="0"/>
                <w:bCs w:val="0"/>
                <w:sz w:val="28"/>
                <w:szCs w:val="28"/>
              </w:rPr>
              <w:t>S</w:t>
            </w:r>
            <w:r w:rsidRPr="005824D2">
              <w:rPr>
                <w:b w:val="0"/>
                <w:bCs w:val="0"/>
                <w:sz w:val="28"/>
                <w:szCs w:val="28"/>
              </w:rPr>
              <w:t xml:space="preserve">e analizará un video sobre </w:t>
            </w:r>
            <w:r w:rsidRPr="009946BB">
              <w:rPr>
                <w:b w:val="0"/>
                <w:bCs w:val="0"/>
                <w:sz w:val="28"/>
                <w:szCs w:val="28"/>
              </w:rPr>
              <w:t xml:space="preserve">alguna </w:t>
            </w:r>
            <w:r w:rsidRPr="005824D2">
              <w:rPr>
                <w:b w:val="0"/>
                <w:bCs w:val="0"/>
                <w:sz w:val="28"/>
                <w:szCs w:val="28"/>
              </w:rPr>
              <w:t xml:space="preserve"> emoción y se platicará con los alumnos sobre las ocasiones donde se han sentido de esa manera. </w:t>
            </w:r>
          </w:p>
          <w:p w14:paraId="7875FED3" w14:textId="1EA8B16C" w:rsidR="005824D2" w:rsidRPr="005824D2" w:rsidRDefault="005824D2" w:rsidP="009946BB">
            <w:pPr>
              <w:spacing w:line="240" w:lineRule="auto"/>
              <w:jc w:val="center"/>
              <w:rPr>
                <w:b w:val="0"/>
                <w:bCs w:val="0"/>
                <w:sz w:val="28"/>
                <w:szCs w:val="28"/>
              </w:rPr>
            </w:pPr>
            <w:r w:rsidRPr="009946BB">
              <w:rPr>
                <w:b w:val="0"/>
                <w:bCs w:val="0"/>
                <w:sz w:val="28"/>
                <w:szCs w:val="28"/>
              </w:rPr>
              <w:t>Se hará una lluvia de ideas sobre</w:t>
            </w:r>
            <w:r w:rsidRPr="005824D2">
              <w:rPr>
                <w:b w:val="0"/>
                <w:bCs w:val="0"/>
                <w:sz w:val="28"/>
                <w:szCs w:val="28"/>
              </w:rPr>
              <w:t xml:space="preserve">  recomendaciones específicas para manejar esta emoción de manera saludable. </w:t>
            </w:r>
          </w:p>
          <w:p w14:paraId="29737A82" w14:textId="392284D3" w:rsidR="009946BB" w:rsidRPr="009946BB" w:rsidRDefault="009946BB" w:rsidP="009946BB">
            <w:pPr>
              <w:spacing w:line="240" w:lineRule="auto"/>
              <w:rPr>
                <w:b w:val="0"/>
                <w:bCs w:val="0"/>
                <w:sz w:val="28"/>
                <w:szCs w:val="28"/>
              </w:rPr>
            </w:pPr>
          </w:p>
        </w:tc>
        <w:tc>
          <w:tcPr>
            <w:tcW w:w="3261" w:type="dxa"/>
          </w:tcPr>
          <w:p w14:paraId="4D868F14" w14:textId="77777777" w:rsidR="005824D2" w:rsidRPr="009946BB" w:rsidRDefault="005824D2" w:rsidP="005824D2">
            <w:pP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-Equipo de computo</w:t>
            </w:r>
          </w:p>
          <w:p w14:paraId="5502FCBE" w14:textId="77777777" w:rsidR="005824D2" w:rsidRPr="009946BB" w:rsidRDefault="005824D2" w:rsidP="005824D2">
            <w:pP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 xml:space="preserve">-Proyector </w:t>
            </w:r>
          </w:p>
          <w:p w14:paraId="4E2FA74A" w14:textId="458B0769" w:rsidR="005824D2" w:rsidRPr="009946BB" w:rsidRDefault="005824D2" w:rsidP="005824D2">
            <w:pP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 xml:space="preserve">-Video sobre las emociones  </w:t>
            </w:r>
          </w:p>
        </w:tc>
        <w:tc>
          <w:tcPr>
            <w:tcW w:w="2693" w:type="dxa"/>
          </w:tcPr>
          <w:p w14:paraId="1531A876" w14:textId="5FDE426F" w:rsidR="005824D2" w:rsidRPr="009946BB" w:rsidRDefault="005824D2" w:rsidP="0076427E">
            <w:pPr>
              <w:jc w:val="cente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 xml:space="preserve">Una vez cada 15 días </w:t>
            </w:r>
          </w:p>
        </w:tc>
      </w:tr>
      <w:tr w:rsidR="005824D2" w14:paraId="1E48DAAF" w14:textId="77777777" w:rsidTr="00994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27FA84A9" w14:textId="77777777" w:rsidR="009946BB" w:rsidRDefault="009946BB" w:rsidP="009946BB">
            <w:pPr>
              <w:spacing w:line="240" w:lineRule="auto"/>
              <w:jc w:val="center"/>
              <w:rPr>
                <w:sz w:val="28"/>
                <w:szCs w:val="28"/>
              </w:rPr>
            </w:pPr>
          </w:p>
          <w:p w14:paraId="3CABF7D7" w14:textId="3D9F6BE2" w:rsidR="005824D2" w:rsidRPr="009946BB" w:rsidRDefault="005824D2" w:rsidP="009946BB">
            <w:pPr>
              <w:spacing w:line="240" w:lineRule="auto"/>
              <w:jc w:val="center"/>
              <w:rPr>
                <w:b w:val="0"/>
                <w:bCs w:val="0"/>
                <w:sz w:val="28"/>
                <w:szCs w:val="28"/>
              </w:rPr>
            </w:pPr>
            <w:r w:rsidRPr="009946BB">
              <w:rPr>
                <w:b w:val="0"/>
                <w:bCs w:val="0"/>
                <w:sz w:val="28"/>
                <w:szCs w:val="28"/>
              </w:rPr>
              <w:t xml:space="preserve">Se pedirá a los estudiantes que </w:t>
            </w:r>
            <w:r w:rsidR="009946BB" w:rsidRPr="009946BB">
              <w:rPr>
                <w:b w:val="0"/>
                <w:bCs w:val="0"/>
                <w:sz w:val="28"/>
                <w:szCs w:val="28"/>
              </w:rPr>
              <w:t xml:space="preserve">hagan </w:t>
            </w:r>
            <w:r w:rsidRPr="009946BB">
              <w:rPr>
                <w:b w:val="0"/>
                <w:bCs w:val="0"/>
                <w:sz w:val="28"/>
                <w:szCs w:val="28"/>
              </w:rPr>
              <w:t>una investigación de personajes que han promovido la paz como Ghandi, Nelson Mandela, Madre Teresa, Mather Luther King, para que reconozcan lo que han hecho para promover la paz.</w:t>
            </w:r>
          </w:p>
          <w:p w14:paraId="72B70FC6" w14:textId="77777777" w:rsidR="009946BB" w:rsidRDefault="009946BB" w:rsidP="009946BB">
            <w:pPr>
              <w:spacing w:line="240" w:lineRule="auto"/>
              <w:jc w:val="center"/>
              <w:rPr>
                <w:sz w:val="28"/>
                <w:szCs w:val="28"/>
              </w:rPr>
            </w:pPr>
            <w:r w:rsidRPr="009946BB">
              <w:rPr>
                <w:b w:val="0"/>
                <w:bCs w:val="0"/>
                <w:sz w:val="28"/>
                <w:szCs w:val="28"/>
              </w:rPr>
              <w:t xml:space="preserve">Después se realizará un concurso para que los alumnos se caractercen de algún personaje y pasen a decir a otros grupos algún pensamiento y algunos hechos relevantes del personaje elegido.  </w:t>
            </w:r>
          </w:p>
          <w:p w14:paraId="1A4B1095" w14:textId="50C00CC7" w:rsidR="009946BB" w:rsidRPr="009946BB" w:rsidRDefault="009946BB" w:rsidP="009946BB">
            <w:pPr>
              <w:spacing w:line="240" w:lineRule="auto"/>
              <w:jc w:val="center"/>
              <w:rPr>
                <w:b w:val="0"/>
                <w:bCs w:val="0"/>
                <w:sz w:val="28"/>
                <w:szCs w:val="28"/>
              </w:rPr>
            </w:pPr>
          </w:p>
        </w:tc>
        <w:tc>
          <w:tcPr>
            <w:tcW w:w="3261" w:type="dxa"/>
          </w:tcPr>
          <w:p w14:paraId="57488262" w14:textId="77777777" w:rsidR="005824D2" w:rsidRPr="009946BB" w:rsidRDefault="009946BB" w:rsidP="005824D2">
            <w:pPr>
              <w:cnfStyle w:val="000000100000" w:firstRow="0" w:lastRow="0" w:firstColumn="0" w:lastColumn="0" w:oddVBand="0" w:evenVBand="0" w:oddHBand="1" w:evenHBand="0" w:firstRowFirstColumn="0" w:firstRowLastColumn="0" w:lastRowFirstColumn="0" w:lastRowLastColumn="0"/>
              <w:rPr>
                <w:sz w:val="28"/>
                <w:szCs w:val="28"/>
                <w:lang w:val="es-ES"/>
              </w:rPr>
            </w:pPr>
            <w:r w:rsidRPr="009946BB">
              <w:rPr>
                <w:sz w:val="28"/>
                <w:szCs w:val="28"/>
                <w:lang w:val="es-ES"/>
              </w:rPr>
              <w:t xml:space="preserve">-Biografías </w:t>
            </w:r>
          </w:p>
          <w:p w14:paraId="1D831CEE" w14:textId="77777777" w:rsidR="009946BB" w:rsidRPr="009946BB" w:rsidRDefault="009946BB" w:rsidP="005824D2">
            <w:pPr>
              <w:cnfStyle w:val="000000100000" w:firstRow="0" w:lastRow="0" w:firstColumn="0" w:lastColumn="0" w:oddVBand="0" w:evenVBand="0" w:oddHBand="1" w:evenHBand="0" w:firstRowFirstColumn="0" w:firstRowLastColumn="0" w:lastRowFirstColumn="0" w:lastRowLastColumn="0"/>
              <w:rPr>
                <w:sz w:val="28"/>
                <w:szCs w:val="28"/>
                <w:lang w:val="es-ES"/>
              </w:rPr>
            </w:pPr>
            <w:r w:rsidRPr="009946BB">
              <w:rPr>
                <w:sz w:val="28"/>
                <w:szCs w:val="28"/>
                <w:lang w:val="es-ES"/>
              </w:rPr>
              <w:t xml:space="preserve">-Vestimentas </w:t>
            </w:r>
          </w:p>
          <w:p w14:paraId="4CC7D787" w14:textId="4EAEBD55" w:rsidR="009946BB" w:rsidRPr="009946BB" w:rsidRDefault="009946BB" w:rsidP="005824D2">
            <w:pPr>
              <w:cnfStyle w:val="000000100000" w:firstRow="0" w:lastRow="0" w:firstColumn="0" w:lastColumn="0" w:oddVBand="0" w:evenVBand="0" w:oddHBand="1" w:evenHBand="0" w:firstRowFirstColumn="0" w:firstRowLastColumn="0" w:lastRowFirstColumn="0" w:lastRowLastColumn="0"/>
              <w:rPr>
                <w:sz w:val="28"/>
                <w:szCs w:val="28"/>
                <w:lang w:val="es-ES"/>
              </w:rPr>
            </w:pPr>
            <w:r w:rsidRPr="009946BB">
              <w:rPr>
                <w:sz w:val="28"/>
                <w:szCs w:val="28"/>
                <w:lang w:val="es-ES"/>
              </w:rPr>
              <w:t xml:space="preserve">-Carteles </w:t>
            </w:r>
          </w:p>
        </w:tc>
        <w:tc>
          <w:tcPr>
            <w:tcW w:w="2693" w:type="dxa"/>
          </w:tcPr>
          <w:p w14:paraId="29A4471D" w14:textId="011D0D60" w:rsidR="005824D2" w:rsidRPr="009946BB" w:rsidRDefault="009946BB" w:rsidP="0076427E">
            <w:pPr>
              <w:jc w:val="center"/>
              <w:cnfStyle w:val="000000100000" w:firstRow="0" w:lastRow="0" w:firstColumn="0" w:lastColumn="0" w:oddVBand="0" w:evenVBand="0" w:oddHBand="1" w:evenHBand="0" w:firstRowFirstColumn="0" w:firstRowLastColumn="0" w:lastRowFirstColumn="0" w:lastRowLastColumn="0"/>
              <w:rPr>
                <w:sz w:val="28"/>
                <w:szCs w:val="28"/>
                <w:lang w:val="es-ES"/>
              </w:rPr>
            </w:pPr>
            <w:r w:rsidRPr="009946BB">
              <w:rPr>
                <w:sz w:val="28"/>
                <w:szCs w:val="28"/>
                <w:lang w:val="es-ES"/>
              </w:rPr>
              <w:t xml:space="preserve">Durante el mes de Septiembre </w:t>
            </w:r>
          </w:p>
        </w:tc>
      </w:tr>
      <w:tr w:rsidR="005824D2" w14:paraId="3B51D5D3" w14:textId="77777777" w:rsidTr="009946BB">
        <w:tc>
          <w:tcPr>
            <w:cnfStyle w:val="001000000000" w:firstRow="0" w:lastRow="0" w:firstColumn="1" w:lastColumn="0" w:oddVBand="0" w:evenVBand="0" w:oddHBand="0" w:evenHBand="0" w:firstRowFirstColumn="0" w:firstRowLastColumn="0" w:lastRowFirstColumn="0" w:lastRowLastColumn="0"/>
            <w:tcW w:w="7366" w:type="dxa"/>
          </w:tcPr>
          <w:p w14:paraId="7FE63580" w14:textId="77777777" w:rsidR="009946BB" w:rsidRDefault="009946BB" w:rsidP="009946BB">
            <w:pPr>
              <w:spacing w:line="240" w:lineRule="auto"/>
              <w:jc w:val="center"/>
              <w:rPr>
                <w:sz w:val="28"/>
                <w:szCs w:val="28"/>
              </w:rPr>
            </w:pPr>
          </w:p>
          <w:p w14:paraId="33F73A6B" w14:textId="77777777" w:rsidR="005824D2" w:rsidRDefault="009946BB" w:rsidP="009946BB">
            <w:pPr>
              <w:spacing w:line="240" w:lineRule="auto"/>
              <w:jc w:val="center"/>
              <w:rPr>
                <w:sz w:val="28"/>
                <w:szCs w:val="28"/>
              </w:rPr>
            </w:pPr>
            <w:r w:rsidRPr="009946BB">
              <w:rPr>
                <w:b w:val="0"/>
                <w:bCs w:val="0"/>
                <w:sz w:val="28"/>
                <w:szCs w:val="28"/>
              </w:rPr>
              <w:t>Se trabajará con la lectura ”La grulla de la paz” para que los niños conozcan sobre la historia de resiliencia que tuvieron los Japonenses para salir adelante después de la bomba atómica en Hiroshima, se les pedirá que reflexionen sobre esa lectura haciendo un escrito y una grulla de papel siguiendo las instrucciones</w:t>
            </w:r>
            <w:r w:rsidRPr="009946BB">
              <w:rPr>
                <w:b w:val="0"/>
                <w:bCs w:val="0"/>
                <w:sz w:val="28"/>
                <w:szCs w:val="28"/>
              </w:rPr>
              <w:t xml:space="preserve">, posteriormente se preparará un espacio en la escuela para que se pongan todas las grullas de papel y se reflexione sobre la importancia de la paz y la resilencia. </w:t>
            </w:r>
          </w:p>
          <w:p w14:paraId="16FD060C" w14:textId="73E504D4" w:rsidR="009946BB" w:rsidRPr="009946BB" w:rsidRDefault="009946BB" w:rsidP="009946BB">
            <w:pPr>
              <w:spacing w:line="240" w:lineRule="auto"/>
              <w:jc w:val="center"/>
              <w:rPr>
                <w:b w:val="0"/>
                <w:bCs w:val="0"/>
                <w:sz w:val="28"/>
                <w:szCs w:val="28"/>
              </w:rPr>
            </w:pPr>
          </w:p>
        </w:tc>
        <w:tc>
          <w:tcPr>
            <w:tcW w:w="3261" w:type="dxa"/>
          </w:tcPr>
          <w:p w14:paraId="4DA8464B" w14:textId="77777777" w:rsidR="005824D2" w:rsidRPr="009946BB" w:rsidRDefault="009946BB" w:rsidP="009946BB">
            <w:pP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-Lectura: La grulla de la paz</w:t>
            </w:r>
          </w:p>
          <w:p w14:paraId="51CF6EE0" w14:textId="77777777" w:rsidR="009946BB" w:rsidRPr="009946BB" w:rsidRDefault="009946BB" w:rsidP="009946BB">
            <w:pP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 xml:space="preserve">-Grullas de papel </w:t>
            </w:r>
          </w:p>
          <w:p w14:paraId="03DDB8DB" w14:textId="2DAE402D" w:rsidR="009946BB" w:rsidRPr="009946BB" w:rsidRDefault="009946BB" w:rsidP="009946BB">
            <w:pP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 xml:space="preserve">-Espacio adecuado para poner todas las grullas de los alumnos </w:t>
            </w:r>
          </w:p>
        </w:tc>
        <w:tc>
          <w:tcPr>
            <w:tcW w:w="2693" w:type="dxa"/>
          </w:tcPr>
          <w:p w14:paraId="6C094967" w14:textId="40817389" w:rsidR="005824D2" w:rsidRPr="009946BB" w:rsidRDefault="009946BB" w:rsidP="0076427E">
            <w:pPr>
              <w:jc w:val="center"/>
              <w:cnfStyle w:val="000000000000" w:firstRow="0" w:lastRow="0" w:firstColumn="0" w:lastColumn="0" w:oddVBand="0" w:evenVBand="0" w:oddHBand="0" w:evenHBand="0" w:firstRowFirstColumn="0" w:firstRowLastColumn="0" w:lastRowFirstColumn="0" w:lastRowLastColumn="0"/>
              <w:rPr>
                <w:sz w:val="28"/>
                <w:szCs w:val="28"/>
                <w:lang w:val="es-ES"/>
              </w:rPr>
            </w:pPr>
            <w:r w:rsidRPr="009946BB">
              <w:rPr>
                <w:sz w:val="28"/>
                <w:szCs w:val="28"/>
                <w:lang w:val="es-ES"/>
              </w:rPr>
              <w:t xml:space="preserve">21 de </w:t>
            </w:r>
            <w:proofErr w:type="gramStart"/>
            <w:r w:rsidRPr="009946BB">
              <w:rPr>
                <w:sz w:val="28"/>
                <w:szCs w:val="28"/>
                <w:lang w:val="es-ES"/>
              </w:rPr>
              <w:t>Septiembre</w:t>
            </w:r>
            <w:proofErr w:type="gramEnd"/>
            <w:r w:rsidRPr="009946BB">
              <w:rPr>
                <w:sz w:val="28"/>
                <w:szCs w:val="28"/>
                <w:lang w:val="es-ES"/>
              </w:rPr>
              <w:t xml:space="preserve"> (día internacional de la paz)</w:t>
            </w:r>
          </w:p>
        </w:tc>
      </w:tr>
    </w:tbl>
    <w:p w14:paraId="66855D42" w14:textId="77777777" w:rsidR="0076427E" w:rsidRPr="0076427E" w:rsidRDefault="0076427E" w:rsidP="0076427E">
      <w:pPr>
        <w:jc w:val="center"/>
        <w:rPr>
          <w:b/>
          <w:bCs/>
          <w:sz w:val="24"/>
          <w:szCs w:val="24"/>
          <w:lang w:val="es-ES"/>
        </w:rPr>
      </w:pPr>
    </w:p>
    <w:sectPr w:rsidR="0076427E" w:rsidRPr="0076427E" w:rsidSect="009946B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C447C"/>
    <w:multiLevelType w:val="hybridMultilevel"/>
    <w:tmpl w:val="6FCA2BE4"/>
    <w:lvl w:ilvl="0" w:tplc="692C187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62FE0"/>
    <w:multiLevelType w:val="hybridMultilevel"/>
    <w:tmpl w:val="75B2B090"/>
    <w:lvl w:ilvl="0" w:tplc="C79AEB7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FE4BB9"/>
    <w:multiLevelType w:val="hybridMultilevel"/>
    <w:tmpl w:val="0B82DC66"/>
    <w:lvl w:ilvl="0" w:tplc="F5BE01F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CB7338"/>
    <w:multiLevelType w:val="hybridMultilevel"/>
    <w:tmpl w:val="15968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7E"/>
    <w:rsid w:val="005824D2"/>
    <w:rsid w:val="0076427E"/>
    <w:rsid w:val="00994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A043B38"/>
  <w15:chartTrackingRefBased/>
  <w15:docId w15:val="{366F2959-0CAB-FF42-BD81-BE170BCB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7E"/>
    <w:pPr>
      <w:spacing w:after="160" w:line="259" w:lineRule="auto"/>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42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24D2"/>
    <w:pPr>
      <w:ind w:left="720"/>
      <w:contextualSpacing/>
    </w:pPr>
  </w:style>
  <w:style w:type="table" w:styleId="Tablaconcuadrcula2-nfasis5">
    <w:name w:val="Grid Table 2 Accent 5"/>
    <w:basedOn w:val="Tablanormal"/>
    <w:uiPriority w:val="47"/>
    <w:rsid w:val="009946B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196486">
      <w:bodyDiv w:val="1"/>
      <w:marLeft w:val="0"/>
      <w:marRight w:val="0"/>
      <w:marTop w:val="0"/>
      <w:marBottom w:val="0"/>
      <w:divBdr>
        <w:top w:val="none" w:sz="0" w:space="0" w:color="auto"/>
        <w:left w:val="none" w:sz="0" w:space="0" w:color="auto"/>
        <w:bottom w:val="none" w:sz="0" w:space="0" w:color="auto"/>
        <w:right w:val="none" w:sz="0" w:space="0" w:color="auto"/>
      </w:divBdr>
    </w:div>
    <w:div w:id="19782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Diaz</dc:creator>
  <cp:keywords/>
  <dc:description/>
  <cp:lastModifiedBy>Sam Diaz</cp:lastModifiedBy>
  <cp:revision>1</cp:revision>
  <dcterms:created xsi:type="dcterms:W3CDTF">2021-06-25T00:49:00Z</dcterms:created>
  <dcterms:modified xsi:type="dcterms:W3CDTF">2021-06-25T01:20:00Z</dcterms:modified>
</cp:coreProperties>
</file>