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F0C" w:rsidRDefault="00FA0F0C">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551"/>
        <w:gridCol w:w="2835"/>
        <w:gridCol w:w="2835"/>
      </w:tblGrid>
      <w:tr w:rsidR="00FA0F0C">
        <w:trPr>
          <w:trHeight w:val="149"/>
        </w:trPr>
        <w:tc>
          <w:tcPr>
            <w:tcW w:w="11340" w:type="dxa"/>
            <w:gridSpan w:val="4"/>
            <w:tcBorders>
              <w:top w:val="single" w:sz="4" w:space="0" w:color="000000"/>
              <w:left w:val="single" w:sz="4" w:space="0" w:color="000000"/>
              <w:bottom w:val="single" w:sz="4" w:space="0" w:color="000000"/>
              <w:right w:val="single" w:sz="4" w:space="0" w:color="000000"/>
            </w:tcBorders>
            <w:shd w:val="clear" w:color="auto" w:fill="A3F7F3"/>
          </w:tcPr>
          <w:p w:rsidR="00FA0F0C" w:rsidRDefault="00A66FE9">
            <w:pPr>
              <w:jc w:val="center"/>
              <w:rPr>
                <w:b/>
                <w:sz w:val="24"/>
                <w:szCs w:val="24"/>
              </w:rPr>
            </w:pPr>
            <w:r>
              <w:rPr>
                <w:b/>
                <w:sz w:val="24"/>
                <w:szCs w:val="24"/>
              </w:rPr>
              <w:t>Jardín de niños Salvador Díaz Mirón</w:t>
            </w:r>
          </w:p>
          <w:p w:rsidR="00FA0F0C" w:rsidRDefault="00A66FE9">
            <w:pPr>
              <w:jc w:val="center"/>
              <w:rPr>
                <w:b/>
                <w:sz w:val="24"/>
                <w:szCs w:val="24"/>
              </w:rPr>
            </w:pPr>
            <w:r>
              <w:rPr>
                <w:b/>
                <w:sz w:val="24"/>
                <w:szCs w:val="24"/>
              </w:rPr>
              <w:t>Mtra. Liliana Janeth Terrazas Nuñez</w:t>
            </w:r>
          </w:p>
          <w:p w:rsidR="00FA0F0C" w:rsidRDefault="00A66FE9">
            <w:pPr>
              <w:jc w:val="center"/>
              <w:rPr>
                <w:b/>
                <w:sz w:val="24"/>
                <w:szCs w:val="24"/>
              </w:rPr>
            </w:pPr>
            <w:r>
              <w:rPr>
                <w:b/>
                <w:sz w:val="24"/>
                <w:szCs w:val="24"/>
              </w:rPr>
              <w:t>Mtra. Ileana Abril Quiñones Rivas</w:t>
            </w:r>
          </w:p>
          <w:p w:rsidR="00FA0F0C" w:rsidRDefault="00A66FE9">
            <w:pPr>
              <w:jc w:val="center"/>
              <w:rPr>
                <w:b/>
                <w:sz w:val="24"/>
                <w:szCs w:val="24"/>
              </w:rPr>
            </w:pPr>
            <w:r>
              <w:rPr>
                <w:b/>
                <w:sz w:val="24"/>
                <w:szCs w:val="24"/>
              </w:rPr>
              <w:t>Viernes 23 de abril de 2021</w:t>
            </w:r>
          </w:p>
          <w:p w:rsidR="00FA0F0C" w:rsidRDefault="00A66FE9">
            <w:pPr>
              <w:jc w:val="center"/>
              <w:rPr>
                <w:b/>
                <w:sz w:val="24"/>
                <w:szCs w:val="24"/>
              </w:rPr>
            </w:pPr>
            <w:r>
              <w:rPr>
                <w:b/>
                <w:sz w:val="24"/>
                <w:szCs w:val="24"/>
              </w:rPr>
              <w:t>Grupos de 2⁰ y 3⁰</w:t>
            </w:r>
          </w:p>
          <w:p w:rsidR="00FA0F0C" w:rsidRDefault="00FA0F0C">
            <w:pPr>
              <w:rPr>
                <w:b/>
                <w:sz w:val="24"/>
                <w:szCs w:val="24"/>
              </w:rPr>
            </w:pPr>
          </w:p>
        </w:tc>
      </w:tr>
      <w:tr w:rsidR="00FA0F0C">
        <w:trPr>
          <w:trHeight w:val="152"/>
        </w:trPr>
        <w:tc>
          <w:tcPr>
            <w:tcW w:w="3119" w:type="dxa"/>
            <w:tcBorders>
              <w:top w:val="single" w:sz="4" w:space="0" w:color="000000"/>
              <w:left w:val="single" w:sz="4" w:space="0" w:color="000000"/>
              <w:bottom w:val="single" w:sz="4" w:space="0" w:color="000000"/>
              <w:right w:val="single" w:sz="4" w:space="0" w:color="000000"/>
            </w:tcBorders>
            <w:shd w:val="clear" w:color="auto" w:fill="FBE5D5"/>
          </w:tcPr>
          <w:p w:rsidR="00FA0F0C" w:rsidRDefault="00A66FE9">
            <w:pPr>
              <w:jc w:val="center"/>
              <w:rPr>
                <w:b/>
                <w:sz w:val="24"/>
                <w:szCs w:val="24"/>
              </w:rPr>
            </w:pPr>
            <w:r>
              <w:rPr>
                <w:b/>
                <w:sz w:val="24"/>
                <w:szCs w:val="24"/>
              </w:rPr>
              <w:t>CAMPO O AREA DE FORMACION</w:t>
            </w:r>
          </w:p>
        </w:tc>
        <w:tc>
          <w:tcPr>
            <w:tcW w:w="2551" w:type="dxa"/>
            <w:tcBorders>
              <w:top w:val="single" w:sz="4" w:space="0" w:color="000000"/>
              <w:left w:val="single" w:sz="4" w:space="0" w:color="000000"/>
              <w:bottom w:val="single" w:sz="4" w:space="0" w:color="000000"/>
              <w:right w:val="single" w:sz="4" w:space="0" w:color="000000"/>
            </w:tcBorders>
            <w:shd w:val="clear" w:color="auto" w:fill="DEEBF6"/>
          </w:tcPr>
          <w:p w:rsidR="00FA0F0C" w:rsidRDefault="00A66FE9">
            <w:pPr>
              <w:jc w:val="center"/>
              <w:rPr>
                <w:b/>
                <w:sz w:val="24"/>
                <w:szCs w:val="24"/>
              </w:rPr>
            </w:pPr>
            <w:r>
              <w:rPr>
                <w:b/>
                <w:sz w:val="24"/>
                <w:szCs w:val="24"/>
              </w:rPr>
              <w:t>ORGANIZADOR CURRICULAR 1</w:t>
            </w:r>
          </w:p>
        </w:tc>
        <w:tc>
          <w:tcPr>
            <w:tcW w:w="2835" w:type="dxa"/>
            <w:tcBorders>
              <w:top w:val="single" w:sz="4" w:space="0" w:color="000000"/>
              <w:left w:val="single" w:sz="4" w:space="0" w:color="000000"/>
              <w:bottom w:val="single" w:sz="4" w:space="0" w:color="000000"/>
              <w:right w:val="single" w:sz="4" w:space="0" w:color="000000"/>
            </w:tcBorders>
            <w:shd w:val="clear" w:color="auto" w:fill="FFE599"/>
          </w:tcPr>
          <w:p w:rsidR="00FA0F0C" w:rsidRDefault="00A66FE9">
            <w:pPr>
              <w:jc w:val="center"/>
              <w:rPr>
                <w:b/>
                <w:sz w:val="24"/>
                <w:szCs w:val="24"/>
              </w:rPr>
            </w:pPr>
            <w:r>
              <w:rPr>
                <w:b/>
                <w:sz w:val="24"/>
                <w:szCs w:val="24"/>
              </w:rPr>
              <w:t>ORGANIZADOR CURRICULAR 2</w:t>
            </w:r>
          </w:p>
        </w:tc>
        <w:tc>
          <w:tcPr>
            <w:tcW w:w="2835" w:type="dxa"/>
            <w:tcBorders>
              <w:top w:val="single" w:sz="4" w:space="0" w:color="000000"/>
              <w:left w:val="single" w:sz="4" w:space="0" w:color="000000"/>
              <w:bottom w:val="single" w:sz="4" w:space="0" w:color="000000"/>
              <w:right w:val="single" w:sz="4" w:space="0" w:color="000000"/>
            </w:tcBorders>
            <w:shd w:val="clear" w:color="auto" w:fill="E3FDB5"/>
          </w:tcPr>
          <w:p w:rsidR="00FA0F0C" w:rsidRDefault="00A66FE9">
            <w:pPr>
              <w:jc w:val="center"/>
              <w:rPr>
                <w:b/>
                <w:sz w:val="24"/>
                <w:szCs w:val="24"/>
              </w:rPr>
            </w:pPr>
            <w:r>
              <w:rPr>
                <w:b/>
                <w:sz w:val="24"/>
                <w:szCs w:val="24"/>
              </w:rPr>
              <w:t>APRENDIZAJE ESPERADO</w:t>
            </w:r>
          </w:p>
        </w:tc>
      </w:tr>
      <w:tr w:rsidR="00FA0F0C">
        <w:trPr>
          <w:trHeight w:val="249"/>
        </w:trPr>
        <w:tc>
          <w:tcPr>
            <w:tcW w:w="3119" w:type="dxa"/>
            <w:tcBorders>
              <w:top w:val="single" w:sz="4" w:space="0" w:color="000000"/>
              <w:left w:val="single" w:sz="4" w:space="0" w:color="000000"/>
              <w:bottom w:val="single" w:sz="4" w:space="0" w:color="000000"/>
              <w:right w:val="single" w:sz="4" w:space="0" w:color="000000"/>
            </w:tcBorders>
            <w:vAlign w:val="center"/>
          </w:tcPr>
          <w:p w:rsidR="00FA0F0C" w:rsidRDefault="00A66FE9">
            <w:pPr>
              <w:spacing w:after="0"/>
              <w:jc w:val="center"/>
              <w:rPr>
                <w:sz w:val="24"/>
                <w:szCs w:val="24"/>
              </w:rPr>
            </w:pPr>
            <w:r>
              <w:rPr>
                <w:sz w:val="24"/>
                <w:szCs w:val="24"/>
              </w:rPr>
              <w:t>Educación Socioemocional</w:t>
            </w:r>
          </w:p>
        </w:tc>
        <w:tc>
          <w:tcPr>
            <w:tcW w:w="2551" w:type="dxa"/>
            <w:tcBorders>
              <w:top w:val="single" w:sz="4" w:space="0" w:color="000000"/>
              <w:left w:val="single" w:sz="4" w:space="0" w:color="000000"/>
              <w:bottom w:val="single" w:sz="4" w:space="0" w:color="000000"/>
              <w:right w:val="single" w:sz="4" w:space="0" w:color="000000"/>
            </w:tcBorders>
            <w:vAlign w:val="center"/>
          </w:tcPr>
          <w:p w:rsidR="00FA0F0C" w:rsidRDefault="00A66FE9">
            <w:pPr>
              <w:spacing w:after="0"/>
              <w:jc w:val="center"/>
              <w:rPr>
                <w:sz w:val="24"/>
                <w:szCs w:val="24"/>
              </w:rPr>
            </w:pPr>
            <w:r>
              <w:rPr>
                <w:sz w:val="24"/>
                <w:szCs w:val="24"/>
              </w:rPr>
              <w:t>Autorregulación</w:t>
            </w:r>
          </w:p>
        </w:tc>
        <w:tc>
          <w:tcPr>
            <w:tcW w:w="2835" w:type="dxa"/>
            <w:tcBorders>
              <w:top w:val="single" w:sz="4" w:space="0" w:color="000000"/>
              <w:left w:val="single" w:sz="4" w:space="0" w:color="000000"/>
              <w:bottom w:val="single" w:sz="4" w:space="0" w:color="000000"/>
              <w:right w:val="single" w:sz="4" w:space="0" w:color="000000"/>
            </w:tcBorders>
            <w:vAlign w:val="center"/>
          </w:tcPr>
          <w:p w:rsidR="00FA0F0C" w:rsidRDefault="00A66FE9">
            <w:pPr>
              <w:spacing w:after="0"/>
              <w:jc w:val="center"/>
              <w:rPr>
                <w:sz w:val="24"/>
                <w:szCs w:val="24"/>
              </w:rPr>
            </w:pPr>
            <w:r>
              <w:rPr>
                <w:sz w:val="24"/>
                <w:szCs w:val="24"/>
              </w:rPr>
              <w:t>Expresión de las emociones</w:t>
            </w:r>
          </w:p>
        </w:tc>
        <w:tc>
          <w:tcPr>
            <w:tcW w:w="2835" w:type="dxa"/>
            <w:tcBorders>
              <w:top w:val="single" w:sz="4" w:space="0" w:color="000000"/>
              <w:left w:val="single" w:sz="4" w:space="0" w:color="000000"/>
              <w:bottom w:val="single" w:sz="4" w:space="0" w:color="000000"/>
              <w:right w:val="single" w:sz="4" w:space="0" w:color="000000"/>
            </w:tcBorders>
          </w:tcPr>
          <w:p w:rsidR="00FA0F0C" w:rsidRDefault="00A66FE9">
            <w:pPr>
              <w:spacing w:after="0"/>
              <w:rPr>
                <w:sz w:val="24"/>
                <w:szCs w:val="24"/>
              </w:rPr>
            </w:pPr>
            <w:r>
              <w:rPr>
                <w:sz w:val="24"/>
                <w:szCs w:val="24"/>
              </w:rPr>
              <w:t>Reconoce y nombra situaciones que le generan alegría seguridad tristeza miedo o enojó y expresa lo que siente.</w:t>
            </w:r>
          </w:p>
        </w:tc>
      </w:tr>
      <w:tr w:rsidR="00FA0F0C">
        <w:trPr>
          <w:trHeight w:val="249"/>
        </w:trPr>
        <w:tc>
          <w:tcPr>
            <w:tcW w:w="3119" w:type="dxa"/>
            <w:tcBorders>
              <w:top w:val="single" w:sz="4" w:space="0" w:color="000000"/>
              <w:left w:val="single" w:sz="4" w:space="0" w:color="000000"/>
              <w:bottom w:val="single" w:sz="4" w:space="0" w:color="000000"/>
              <w:right w:val="single" w:sz="4" w:space="0" w:color="000000"/>
            </w:tcBorders>
            <w:vAlign w:val="center"/>
          </w:tcPr>
          <w:p w:rsidR="00FA0F0C" w:rsidRDefault="00FA0F0C">
            <w:pPr>
              <w:spacing w:after="0"/>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FA0F0C" w:rsidRDefault="00FA0F0C">
            <w:pPr>
              <w:spacing w:after="0"/>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A0F0C" w:rsidRDefault="00FA0F0C">
            <w:pPr>
              <w:spacing w:after="0"/>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A0F0C" w:rsidRDefault="00FA0F0C">
            <w:pPr>
              <w:spacing w:after="0"/>
              <w:rPr>
                <w:sz w:val="24"/>
                <w:szCs w:val="24"/>
              </w:rPr>
            </w:pPr>
          </w:p>
        </w:tc>
      </w:tr>
      <w:tr w:rsidR="00FA0F0C">
        <w:trPr>
          <w:trHeight w:val="314"/>
        </w:trPr>
        <w:tc>
          <w:tcPr>
            <w:tcW w:w="11340" w:type="dxa"/>
            <w:gridSpan w:val="4"/>
            <w:tcBorders>
              <w:top w:val="single" w:sz="4" w:space="0" w:color="000000"/>
              <w:left w:val="single" w:sz="4" w:space="0" w:color="000000"/>
              <w:bottom w:val="single" w:sz="4" w:space="0" w:color="000000"/>
              <w:right w:val="single" w:sz="4" w:space="0" w:color="000000"/>
            </w:tcBorders>
            <w:shd w:val="clear" w:color="auto" w:fill="F2CAF6"/>
          </w:tcPr>
          <w:p w:rsidR="00FA0F0C" w:rsidRDefault="00A66FE9">
            <w:pPr>
              <w:spacing w:after="0"/>
              <w:jc w:val="center"/>
              <w:rPr>
                <w:b/>
                <w:sz w:val="24"/>
                <w:szCs w:val="24"/>
              </w:rPr>
            </w:pPr>
            <w:r>
              <w:rPr>
                <w:b/>
                <w:sz w:val="24"/>
                <w:szCs w:val="24"/>
              </w:rPr>
              <w:t>TALLER VIRTUAL</w:t>
            </w:r>
          </w:p>
          <w:p w:rsidR="00FA0F0C" w:rsidRDefault="00A66FE9">
            <w:pPr>
              <w:spacing w:after="0"/>
              <w:jc w:val="center"/>
              <w:rPr>
                <w:b/>
                <w:sz w:val="24"/>
                <w:szCs w:val="24"/>
              </w:rPr>
            </w:pPr>
            <w:r>
              <w:rPr>
                <w:b/>
                <w:sz w:val="24"/>
                <w:szCs w:val="24"/>
              </w:rPr>
              <w:t>"Superando la adversidad”</w:t>
            </w:r>
          </w:p>
          <w:p w:rsidR="00FA0F0C" w:rsidRDefault="00FA0F0C">
            <w:pPr>
              <w:spacing w:after="0"/>
              <w:jc w:val="center"/>
              <w:rPr>
                <w:b/>
                <w:sz w:val="24"/>
                <w:szCs w:val="24"/>
              </w:rPr>
            </w:pPr>
          </w:p>
        </w:tc>
      </w:tr>
      <w:tr w:rsidR="00FA0F0C">
        <w:trPr>
          <w:trHeight w:val="314"/>
        </w:trPr>
        <w:tc>
          <w:tcPr>
            <w:tcW w:w="11340" w:type="dxa"/>
            <w:gridSpan w:val="4"/>
            <w:tcBorders>
              <w:top w:val="single" w:sz="4" w:space="0" w:color="000000"/>
              <w:left w:val="single" w:sz="4" w:space="0" w:color="000000"/>
              <w:bottom w:val="single" w:sz="4" w:space="0" w:color="000000"/>
              <w:right w:val="single" w:sz="4" w:space="0" w:color="000000"/>
            </w:tcBorders>
            <w:shd w:val="clear" w:color="auto" w:fill="auto"/>
          </w:tcPr>
          <w:p w:rsidR="00FA0F0C" w:rsidRDefault="00A66FE9">
            <w:pPr>
              <w:spacing w:after="0" w:line="276" w:lineRule="auto"/>
              <w:jc w:val="both"/>
              <w:rPr>
                <w:sz w:val="24"/>
                <w:szCs w:val="24"/>
              </w:rPr>
            </w:pPr>
            <w:r>
              <w:rPr>
                <w:b/>
                <w:sz w:val="24"/>
                <w:szCs w:val="24"/>
              </w:rPr>
              <w:t>INICIO:</w:t>
            </w:r>
            <w:r>
              <w:rPr>
                <w:sz w:val="24"/>
                <w:szCs w:val="24"/>
              </w:rPr>
              <w:t xml:space="preserve"> Se iniciará dando la bienvenida a las madres y/o padres de familia y se les agradecerá su asistencia.</w:t>
            </w:r>
          </w:p>
          <w:p w:rsidR="00FA0F0C" w:rsidRDefault="00A66FE9">
            <w:pPr>
              <w:spacing w:after="0" w:line="276" w:lineRule="auto"/>
              <w:jc w:val="both"/>
              <w:rPr>
                <w:sz w:val="24"/>
                <w:szCs w:val="24"/>
              </w:rPr>
            </w:pPr>
            <w:r>
              <w:rPr>
                <w:sz w:val="24"/>
                <w:szCs w:val="24"/>
              </w:rPr>
              <w:t>Se dará a conocer el tema central del taller, así como el objetivo del mismo.</w:t>
            </w:r>
          </w:p>
          <w:p w:rsidR="00FA0F0C" w:rsidRDefault="00A66FE9">
            <w:pPr>
              <w:spacing w:after="0" w:line="276" w:lineRule="auto"/>
              <w:jc w:val="both"/>
              <w:rPr>
                <w:sz w:val="24"/>
                <w:szCs w:val="24"/>
              </w:rPr>
            </w:pPr>
            <w:r>
              <w:rPr>
                <w:sz w:val="24"/>
                <w:szCs w:val="24"/>
              </w:rPr>
              <w:t>Objetivo: Reconocer las dificultades por las que estamos pasando así como las diversas emociones que hemos estado viviendo en este tiempo de confinamiento encontrar estrategias que nos ayuden a superar el momento de la mejor manera.</w:t>
            </w:r>
          </w:p>
          <w:p w:rsidR="00FA0F0C" w:rsidRDefault="00A66FE9">
            <w:pPr>
              <w:spacing w:after="0" w:line="276" w:lineRule="auto"/>
              <w:jc w:val="both"/>
              <w:rPr>
                <w:sz w:val="24"/>
                <w:szCs w:val="24"/>
              </w:rPr>
            </w:pPr>
            <w:r>
              <w:rPr>
                <w:b/>
                <w:sz w:val="24"/>
                <w:szCs w:val="24"/>
              </w:rPr>
              <w:t>DESARROLLO:</w:t>
            </w:r>
            <w:r>
              <w:rPr>
                <w:sz w:val="24"/>
                <w:szCs w:val="24"/>
              </w:rPr>
              <w:t xml:space="preserve"> Se realizará una dinámica para que estén más activas durante la sesión, la cual consistirá en lo siguiente: Compartiremos el juego de la Mane y en casa bailarán junto con mamá. </w:t>
            </w:r>
            <w:hyperlink r:id="rId7">
              <w:r>
                <w:rPr>
                  <w:color w:val="1155CC"/>
                  <w:sz w:val="24"/>
                  <w:szCs w:val="24"/>
                  <w:u w:val="single"/>
                </w:rPr>
                <w:t>https://youtu.be/jU_82WUdbaA</w:t>
              </w:r>
            </w:hyperlink>
            <w:r>
              <w:rPr>
                <w:sz w:val="24"/>
                <w:szCs w:val="24"/>
              </w:rPr>
              <w:t xml:space="preserve">. </w:t>
            </w:r>
          </w:p>
          <w:p w:rsidR="00FA0F0C" w:rsidRDefault="00A66FE9">
            <w:pPr>
              <w:spacing w:after="0" w:line="276" w:lineRule="auto"/>
              <w:jc w:val="both"/>
              <w:rPr>
                <w:sz w:val="24"/>
                <w:szCs w:val="24"/>
              </w:rPr>
            </w:pPr>
            <w:r>
              <w:rPr>
                <w:sz w:val="24"/>
                <w:szCs w:val="24"/>
              </w:rPr>
              <w:t>Posteriormente analizarán cinco cosas que nos gustan de mama y cinco cosas que no nos gustan así como también cinco cosas que nos han gustado de este tiempo y cinco cosas que no nos han gustado.</w:t>
            </w:r>
          </w:p>
          <w:p w:rsidR="00FA0F0C" w:rsidRDefault="00A66FE9">
            <w:pPr>
              <w:spacing w:after="0" w:line="276" w:lineRule="auto"/>
              <w:jc w:val="both"/>
              <w:rPr>
                <w:sz w:val="24"/>
                <w:szCs w:val="24"/>
              </w:rPr>
            </w:pPr>
            <w:r>
              <w:rPr>
                <w:sz w:val="24"/>
                <w:szCs w:val="24"/>
              </w:rPr>
              <w:t>Después analizaremos el video de mi mamá tiene truenos en la cabeza. https://youtu.be/qwUq5tKJyS8.</w:t>
            </w:r>
          </w:p>
          <w:p w:rsidR="00FA0F0C" w:rsidRDefault="00A66FE9">
            <w:pPr>
              <w:spacing w:after="0" w:line="276" w:lineRule="auto"/>
              <w:jc w:val="both"/>
              <w:rPr>
                <w:sz w:val="24"/>
                <w:szCs w:val="24"/>
              </w:rPr>
            </w:pPr>
            <w:r>
              <w:rPr>
                <w:sz w:val="24"/>
                <w:szCs w:val="24"/>
              </w:rPr>
              <w:t>Terminaremos cuestionando en qué se parece la niña nosotros y la mamá del cuento a la nuestra.</w:t>
            </w:r>
          </w:p>
          <w:p w:rsidR="00FA0F0C" w:rsidRDefault="00A66FE9">
            <w:pPr>
              <w:spacing w:after="0" w:line="276" w:lineRule="auto"/>
              <w:jc w:val="both"/>
              <w:rPr>
                <w:sz w:val="24"/>
                <w:szCs w:val="24"/>
              </w:rPr>
            </w:pPr>
            <w:r>
              <w:rPr>
                <w:sz w:val="24"/>
                <w:szCs w:val="24"/>
              </w:rPr>
              <w:t>Después de analizar cada una de las emociones que se plasman en el cuento y comparar con las que nosotros sentimos en algunos momentos buscaremos una estrategia para hacernos sentir mejor en estos momentos tan complicados.</w:t>
            </w:r>
          </w:p>
          <w:p w:rsidR="00FA0F0C" w:rsidRDefault="00A66FE9">
            <w:pPr>
              <w:spacing w:after="0" w:line="276" w:lineRule="auto"/>
              <w:jc w:val="both"/>
              <w:rPr>
                <w:sz w:val="24"/>
                <w:szCs w:val="24"/>
              </w:rPr>
            </w:pPr>
            <w:r>
              <w:rPr>
                <w:sz w:val="24"/>
                <w:szCs w:val="24"/>
              </w:rPr>
              <w:t xml:space="preserve">Compartiremos el cuento Mauro necesita un abrazo. </w:t>
            </w:r>
            <w:hyperlink r:id="rId8">
              <w:r>
                <w:rPr>
                  <w:color w:val="1155CC"/>
                  <w:sz w:val="24"/>
                  <w:szCs w:val="24"/>
                  <w:u w:val="single"/>
                </w:rPr>
                <w:t>https://youtu.be/ICwfcy0pmjc</w:t>
              </w:r>
            </w:hyperlink>
            <w:r>
              <w:rPr>
                <w:sz w:val="24"/>
                <w:szCs w:val="24"/>
              </w:rPr>
              <w:t xml:space="preserve">. </w:t>
            </w:r>
          </w:p>
          <w:p w:rsidR="00FA0F0C" w:rsidRDefault="00A66FE9">
            <w:pPr>
              <w:spacing w:after="0" w:line="276" w:lineRule="auto"/>
              <w:jc w:val="both"/>
              <w:rPr>
                <w:sz w:val="24"/>
                <w:szCs w:val="24"/>
              </w:rPr>
            </w:pPr>
            <w:r>
              <w:rPr>
                <w:sz w:val="24"/>
                <w:szCs w:val="24"/>
              </w:rPr>
              <w:lastRenderedPageBreak/>
              <w:t xml:space="preserve">Cuestionaremos qué fue lo que nos gustó de este cuento y qué no nos gustó. </w:t>
            </w:r>
          </w:p>
          <w:p w:rsidR="00FA0F0C" w:rsidRDefault="00A66FE9">
            <w:pPr>
              <w:spacing w:after="0" w:line="276" w:lineRule="auto"/>
              <w:jc w:val="both"/>
              <w:rPr>
                <w:sz w:val="24"/>
                <w:szCs w:val="24"/>
              </w:rPr>
            </w:pPr>
            <w:r>
              <w:rPr>
                <w:sz w:val="24"/>
                <w:szCs w:val="24"/>
              </w:rPr>
              <w:t>Reconoceremos el abrazo como una estrategia para regresar a la calma en situaciones en donde nos podamos sentir con emociones que nos abrumen.</w:t>
            </w:r>
          </w:p>
          <w:p w:rsidR="00FA0F0C" w:rsidRDefault="00A66FE9">
            <w:pPr>
              <w:spacing w:after="0" w:line="276" w:lineRule="auto"/>
              <w:jc w:val="both"/>
              <w:rPr>
                <w:sz w:val="24"/>
                <w:szCs w:val="24"/>
              </w:rPr>
            </w:pPr>
            <w:r>
              <w:rPr>
                <w:sz w:val="24"/>
                <w:szCs w:val="24"/>
              </w:rPr>
              <w:t xml:space="preserve">Iniciaremos una pequeña </w:t>
            </w:r>
            <w:proofErr w:type="spellStart"/>
            <w:r>
              <w:rPr>
                <w:sz w:val="24"/>
                <w:szCs w:val="24"/>
              </w:rPr>
              <w:t>abrazoterapia</w:t>
            </w:r>
            <w:proofErr w:type="spellEnd"/>
            <w:r>
              <w:rPr>
                <w:sz w:val="24"/>
                <w:szCs w:val="24"/>
              </w:rPr>
              <w:t xml:space="preserve"> en donde junto con mamá practicaran una serie de abrazos. Después inventaran un abrazo el cual utilizaremos cada que lo necesitemos. En esta actividad pueden involucrarse más miembros de la familia.</w:t>
            </w:r>
          </w:p>
          <w:p w:rsidR="00FA0F0C" w:rsidRDefault="00A66FE9">
            <w:pPr>
              <w:spacing w:after="0" w:line="276" w:lineRule="auto"/>
              <w:jc w:val="both"/>
              <w:rPr>
                <w:sz w:val="24"/>
                <w:szCs w:val="24"/>
              </w:rPr>
            </w:pPr>
            <w:r>
              <w:rPr>
                <w:sz w:val="24"/>
                <w:szCs w:val="24"/>
              </w:rPr>
              <w:t>Hablaremos de la simpleza de los niños de preescolar y cómo a veces sólo requieren un poco de tiempo para seguir con sus actividades.</w:t>
            </w:r>
          </w:p>
          <w:p w:rsidR="00FA0F0C" w:rsidRDefault="00A66FE9">
            <w:pPr>
              <w:spacing w:after="0" w:line="276" w:lineRule="auto"/>
              <w:jc w:val="both"/>
              <w:rPr>
                <w:sz w:val="24"/>
                <w:szCs w:val="24"/>
              </w:rPr>
            </w:pPr>
            <w:r>
              <w:rPr>
                <w:sz w:val="24"/>
                <w:szCs w:val="24"/>
              </w:rPr>
              <w:t xml:space="preserve">Después de esto tomarán algunas fotografías que tengan a la mano en donde ellos aparezcan, tendrán que identificar qué personas estaban junto a ellos en esos momentos, qué sucedía, qué estaban realizando y cómo se sentían, luego realizaremos un álbum o collage utilizando dichas  fotografías para contar una historia de vida. </w:t>
            </w:r>
          </w:p>
          <w:p w:rsidR="00FA0F0C" w:rsidRDefault="00A66FE9">
            <w:pPr>
              <w:spacing w:after="0" w:line="276" w:lineRule="auto"/>
              <w:jc w:val="both"/>
              <w:rPr>
                <w:sz w:val="24"/>
                <w:szCs w:val="24"/>
              </w:rPr>
            </w:pPr>
            <w:r>
              <w:rPr>
                <w:b/>
                <w:sz w:val="24"/>
                <w:szCs w:val="24"/>
              </w:rPr>
              <w:t xml:space="preserve">CIERRE: </w:t>
            </w:r>
            <w:r>
              <w:rPr>
                <w:sz w:val="24"/>
                <w:szCs w:val="24"/>
              </w:rPr>
              <w:t>Para finalizar rescataremos la importancia del bienestar de los pequeños, así como el papel fundamental que fungen los padres en la vida de los mismos, como la importancia de mantener una actitud de esperanza frente a la vida del día a día.</w:t>
            </w:r>
          </w:p>
          <w:p w:rsidR="00FA0F0C" w:rsidRDefault="00FA0F0C">
            <w:pPr>
              <w:spacing w:after="0" w:line="276" w:lineRule="auto"/>
              <w:jc w:val="both"/>
              <w:rPr>
                <w:sz w:val="24"/>
                <w:szCs w:val="24"/>
              </w:rPr>
            </w:pPr>
          </w:p>
          <w:p w:rsidR="00FA0F0C" w:rsidRDefault="00FA0F0C">
            <w:pPr>
              <w:spacing w:after="0" w:line="276" w:lineRule="auto"/>
              <w:jc w:val="center"/>
              <w:rPr>
                <w:sz w:val="24"/>
                <w:szCs w:val="24"/>
              </w:rPr>
            </w:pPr>
          </w:p>
        </w:tc>
      </w:tr>
      <w:tr w:rsidR="00FA0F0C">
        <w:trPr>
          <w:trHeight w:val="185"/>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FFFFA7"/>
          </w:tcPr>
          <w:p w:rsidR="00FA0F0C" w:rsidRDefault="00A66FE9">
            <w:pPr>
              <w:jc w:val="center"/>
              <w:rPr>
                <w:b/>
                <w:sz w:val="24"/>
                <w:szCs w:val="24"/>
              </w:rPr>
            </w:pPr>
            <w:r>
              <w:rPr>
                <w:b/>
                <w:sz w:val="24"/>
                <w:szCs w:val="24"/>
              </w:rPr>
              <w:lastRenderedPageBreak/>
              <w:t>Evidencias</w:t>
            </w:r>
          </w:p>
        </w:tc>
        <w:tc>
          <w:tcPr>
            <w:tcW w:w="2835" w:type="dxa"/>
            <w:tcBorders>
              <w:top w:val="single" w:sz="4" w:space="0" w:color="000000"/>
              <w:left w:val="single" w:sz="4" w:space="0" w:color="000000"/>
              <w:bottom w:val="single" w:sz="4" w:space="0" w:color="000000"/>
              <w:right w:val="single" w:sz="4" w:space="0" w:color="000000"/>
            </w:tcBorders>
            <w:shd w:val="clear" w:color="auto" w:fill="FFFFA7"/>
          </w:tcPr>
          <w:p w:rsidR="00FA0F0C" w:rsidRDefault="00A66FE9">
            <w:pPr>
              <w:jc w:val="center"/>
              <w:rPr>
                <w:b/>
                <w:sz w:val="24"/>
                <w:szCs w:val="24"/>
              </w:rPr>
            </w:pPr>
            <w:r>
              <w:rPr>
                <w:b/>
                <w:sz w:val="24"/>
                <w:szCs w:val="24"/>
              </w:rPr>
              <w:t>Material</w:t>
            </w:r>
          </w:p>
        </w:tc>
      </w:tr>
      <w:tr w:rsidR="00FA0F0C">
        <w:trPr>
          <w:trHeight w:val="248"/>
        </w:trPr>
        <w:tc>
          <w:tcPr>
            <w:tcW w:w="8505" w:type="dxa"/>
            <w:gridSpan w:val="3"/>
            <w:tcBorders>
              <w:top w:val="single" w:sz="4" w:space="0" w:color="000000"/>
              <w:left w:val="single" w:sz="4" w:space="0" w:color="000000"/>
              <w:bottom w:val="single" w:sz="4" w:space="0" w:color="000000"/>
              <w:right w:val="single" w:sz="4" w:space="0" w:color="000000"/>
            </w:tcBorders>
          </w:tcPr>
          <w:p w:rsidR="00FA0F0C" w:rsidRDefault="00A66FE9">
            <w:pPr>
              <w:rPr>
                <w:sz w:val="24"/>
                <w:szCs w:val="24"/>
              </w:rPr>
            </w:pPr>
            <w:r>
              <w:rPr>
                <w:sz w:val="24"/>
                <w:szCs w:val="24"/>
              </w:rPr>
              <w:t>Fotografías de las madres de familia realizando las actividades</w:t>
            </w:r>
          </w:p>
          <w:p w:rsidR="00FA0F0C" w:rsidRDefault="00A66FE9">
            <w:pPr>
              <w:rPr>
                <w:sz w:val="24"/>
                <w:szCs w:val="24"/>
              </w:rPr>
            </w:pPr>
            <w:r>
              <w:rPr>
                <w:sz w:val="24"/>
                <w:szCs w:val="24"/>
              </w:rPr>
              <w:t xml:space="preserve">Fotografías de los productos realizados durante la sesión </w:t>
            </w:r>
          </w:p>
        </w:tc>
        <w:tc>
          <w:tcPr>
            <w:tcW w:w="2835" w:type="dxa"/>
            <w:tcBorders>
              <w:top w:val="single" w:sz="4" w:space="0" w:color="000000"/>
              <w:left w:val="single" w:sz="4" w:space="0" w:color="000000"/>
              <w:bottom w:val="single" w:sz="4" w:space="0" w:color="000000"/>
              <w:right w:val="single" w:sz="4" w:space="0" w:color="000000"/>
            </w:tcBorders>
          </w:tcPr>
          <w:p w:rsidR="00FA0F0C" w:rsidRDefault="00A66FE9">
            <w:pPr>
              <w:rPr>
                <w:sz w:val="24"/>
                <w:szCs w:val="24"/>
              </w:rPr>
            </w:pPr>
            <w:r>
              <w:rPr>
                <w:sz w:val="24"/>
                <w:szCs w:val="24"/>
              </w:rPr>
              <w:t>Fotografías</w:t>
            </w:r>
          </w:p>
          <w:p w:rsidR="00FA0F0C" w:rsidRDefault="00A66FE9">
            <w:pPr>
              <w:rPr>
                <w:sz w:val="24"/>
                <w:szCs w:val="24"/>
              </w:rPr>
            </w:pPr>
            <w:r>
              <w:rPr>
                <w:sz w:val="24"/>
                <w:szCs w:val="24"/>
              </w:rPr>
              <w:t>Videos</w:t>
            </w:r>
          </w:p>
          <w:p w:rsidR="00FA0F0C" w:rsidRDefault="00A66FE9">
            <w:pPr>
              <w:rPr>
                <w:sz w:val="24"/>
                <w:szCs w:val="24"/>
              </w:rPr>
            </w:pPr>
            <w:r>
              <w:rPr>
                <w:sz w:val="24"/>
                <w:szCs w:val="24"/>
              </w:rPr>
              <w:t xml:space="preserve">Hojas de máquina, libreta, crayolas </w:t>
            </w:r>
          </w:p>
          <w:p w:rsidR="00FA0F0C" w:rsidRDefault="00A66FE9">
            <w:pPr>
              <w:rPr>
                <w:sz w:val="24"/>
                <w:szCs w:val="24"/>
              </w:rPr>
            </w:pPr>
            <w:r>
              <w:rPr>
                <w:sz w:val="24"/>
                <w:szCs w:val="24"/>
              </w:rPr>
              <w:t xml:space="preserve">Pegamento </w:t>
            </w:r>
          </w:p>
          <w:p w:rsidR="00FA0F0C" w:rsidRDefault="00A66FE9">
            <w:pPr>
              <w:rPr>
                <w:sz w:val="24"/>
                <w:szCs w:val="24"/>
              </w:rPr>
            </w:pPr>
            <w:r>
              <w:rPr>
                <w:sz w:val="24"/>
                <w:szCs w:val="24"/>
              </w:rPr>
              <w:t xml:space="preserve">Material decorativo </w:t>
            </w:r>
          </w:p>
        </w:tc>
      </w:tr>
    </w:tbl>
    <w:p w:rsidR="00FA0F0C" w:rsidRDefault="00FA0F0C"/>
    <w:p w:rsidR="00FA0F0C" w:rsidRDefault="00FA0F0C">
      <w:pPr>
        <w:jc w:val="both"/>
      </w:pPr>
    </w:p>
    <w:p w:rsidR="00FA0F0C" w:rsidRDefault="00FA0F0C">
      <w:pPr>
        <w:jc w:val="both"/>
      </w:pPr>
    </w:p>
    <w:p w:rsidR="00FA0F0C" w:rsidRDefault="00FA0F0C">
      <w:pPr>
        <w:jc w:val="both"/>
      </w:pPr>
    </w:p>
    <w:p w:rsidR="00FA0F0C" w:rsidRDefault="00FA0F0C">
      <w:pPr>
        <w:jc w:val="both"/>
      </w:pPr>
    </w:p>
    <w:p w:rsidR="0073167C" w:rsidRDefault="0073167C">
      <w:pPr>
        <w:jc w:val="both"/>
      </w:pPr>
    </w:p>
    <w:p w:rsidR="0073167C" w:rsidRDefault="0073167C">
      <w:pPr>
        <w:jc w:val="both"/>
      </w:pPr>
    </w:p>
    <w:sectPr w:rsidR="0073167C">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FE9" w:rsidRDefault="00A66FE9">
      <w:pPr>
        <w:spacing w:after="0" w:line="240" w:lineRule="auto"/>
      </w:pPr>
      <w:r>
        <w:separator/>
      </w:r>
    </w:p>
  </w:endnote>
  <w:endnote w:type="continuationSeparator" w:id="0">
    <w:p w:rsidR="00A66FE9" w:rsidRDefault="00A6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F0C" w:rsidRDefault="00FA0F0C"/>
  <w:p w:rsidR="00FA0F0C" w:rsidRDefault="00FA0F0C"/>
  <w:p w:rsidR="00FA0F0C" w:rsidRDefault="00FA0F0C"/>
  <w:p w:rsidR="00FA0F0C" w:rsidRDefault="00FA0F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FE9" w:rsidRDefault="00A66FE9">
      <w:pPr>
        <w:spacing w:after="0" w:line="240" w:lineRule="auto"/>
      </w:pPr>
      <w:r>
        <w:separator/>
      </w:r>
    </w:p>
  </w:footnote>
  <w:footnote w:type="continuationSeparator" w:id="0">
    <w:p w:rsidR="00A66FE9" w:rsidRDefault="00A66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0C"/>
    <w:rsid w:val="00161FEF"/>
    <w:rsid w:val="0057763F"/>
    <w:rsid w:val="006A7FDC"/>
    <w:rsid w:val="0073167C"/>
    <w:rsid w:val="00734416"/>
    <w:rsid w:val="008E11A1"/>
    <w:rsid w:val="00A66FE9"/>
    <w:rsid w:val="00C86EB2"/>
    <w:rsid w:val="00DD74F3"/>
    <w:rsid w:val="00FA0F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D8207"/>
  <w15:docId w15:val="{6D723594-4AC8-4B1F-A655-16366DD5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61F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FEF"/>
  </w:style>
  <w:style w:type="paragraph" w:styleId="Piedepgina">
    <w:name w:val="footer"/>
    <w:basedOn w:val="Normal"/>
    <w:link w:val="PiedepginaCar"/>
    <w:uiPriority w:val="99"/>
    <w:unhideWhenUsed/>
    <w:rsid w:val="00161F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ICwfcy0pmjc" TargetMode="External" /><Relationship Id="rId3" Type="http://schemas.openxmlformats.org/officeDocument/2006/relationships/settings" Target="settings.xml" /><Relationship Id="rId7" Type="http://schemas.openxmlformats.org/officeDocument/2006/relationships/hyperlink" Target="https://youtu.be/jU_82WUdbaA"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4KGv7XQlhVk/rKotvgwKVV/sQ==">AMUW2mU4xti4BRUCmlbCjTIqpfLZ+5N4izfTPn8vKnzi1QcrEtfqh4NcwrEZCQQRI2wVgXsGRUBjI64wVb6ZY5GhVyPofXKVXQqBMfhkt3c6kbzsA4mKm6k=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Abril Q. R.</cp:lastModifiedBy>
  <cp:revision>2</cp:revision>
  <dcterms:created xsi:type="dcterms:W3CDTF">2021-05-29T12:45:00Z</dcterms:created>
  <dcterms:modified xsi:type="dcterms:W3CDTF">2021-05-29T12:45:00Z</dcterms:modified>
</cp:coreProperties>
</file>