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horzAnchor="margin" w:tblpY="717"/>
        <w:tblW w:w="0" w:type="auto"/>
        <w:tblLook w:val="04A0" w:firstRow="1" w:lastRow="0" w:firstColumn="1" w:lastColumn="0" w:noHBand="0" w:noVBand="1"/>
      </w:tblPr>
      <w:tblGrid>
        <w:gridCol w:w="8828"/>
      </w:tblGrid>
      <w:tr w:rsidR="002E23F0" w:rsidRPr="00B55DBF" w:rsidTr="002E23F0">
        <w:tc>
          <w:tcPr>
            <w:tcW w:w="8828" w:type="dxa"/>
          </w:tcPr>
          <w:p w:rsidR="002E23F0" w:rsidRPr="00B55DBF" w:rsidRDefault="002E23F0" w:rsidP="002E23F0">
            <w:pPr>
              <w:rPr>
                <w:rFonts w:ascii="Times New Roman" w:hAnsi="Times New Roman" w:cs="Times New Roman"/>
                <w:b/>
                <w:sz w:val="24"/>
                <w:szCs w:val="24"/>
              </w:rPr>
            </w:pPr>
            <w:r w:rsidRPr="00B55DBF">
              <w:rPr>
                <w:rFonts w:ascii="Times New Roman" w:hAnsi="Times New Roman" w:cs="Times New Roman"/>
                <w:b/>
                <w:sz w:val="24"/>
                <w:szCs w:val="24"/>
              </w:rPr>
              <w:t>Elementos clave para planificar la enseñanza y el aprendizaje durante el segundo periodo del ciclo escolar</w:t>
            </w:r>
          </w:p>
        </w:tc>
      </w:tr>
      <w:tr w:rsidR="002E23F0" w:rsidRPr="00B55DBF" w:rsidTr="002E23F0">
        <w:tc>
          <w:tcPr>
            <w:tcW w:w="8828" w:type="dxa"/>
          </w:tcPr>
          <w:p w:rsidR="002E23F0" w:rsidRPr="00B55DBF" w:rsidRDefault="002E23F0" w:rsidP="002E23F0">
            <w:pPr>
              <w:rPr>
                <w:rFonts w:ascii="Times New Roman" w:hAnsi="Times New Roman" w:cs="Times New Roman"/>
                <w:sz w:val="24"/>
                <w:szCs w:val="24"/>
              </w:rPr>
            </w:pPr>
          </w:p>
          <w:p w:rsidR="00CC3461" w:rsidRPr="00B55DBF" w:rsidRDefault="001A2E4B" w:rsidP="001A2E4B">
            <w:pPr>
              <w:pStyle w:val="Prrafodelista"/>
              <w:numPr>
                <w:ilvl w:val="0"/>
                <w:numId w:val="1"/>
              </w:numPr>
              <w:rPr>
                <w:rFonts w:ascii="Times New Roman" w:hAnsi="Times New Roman" w:cs="Times New Roman"/>
                <w:sz w:val="24"/>
                <w:szCs w:val="24"/>
              </w:rPr>
            </w:pPr>
            <w:r w:rsidRPr="00B55DBF">
              <w:rPr>
                <w:rFonts w:ascii="Times New Roman" w:hAnsi="Times New Roman" w:cs="Times New Roman"/>
                <w:sz w:val="24"/>
                <w:szCs w:val="24"/>
              </w:rPr>
              <w:t>Lenguaje y comunicación, pensamiento matemático y educación socioemocional.</w:t>
            </w:r>
          </w:p>
          <w:p w:rsidR="001A2E4B" w:rsidRPr="00B55DBF" w:rsidRDefault="001A2E4B" w:rsidP="001A2E4B">
            <w:pPr>
              <w:pStyle w:val="Prrafodelista"/>
              <w:numPr>
                <w:ilvl w:val="0"/>
                <w:numId w:val="1"/>
              </w:numPr>
              <w:rPr>
                <w:rFonts w:ascii="Times New Roman" w:hAnsi="Times New Roman" w:cs="Times New Roman"/>
                <w:sz w:val="24"/>
                <w:szCs w:val="24"/>
              </w:rPr>
            </w:pPr>
            <w:r w:rsidRPr="00B55DBF">
              <w:rPr>
                <w:rFonts w:ascii="Times New Roman" w:hAnsi="Times New Roman" w:cs="Times New Roman"/>
                <w:sz w:val="24"/>
                <w:szCs w:val="24"/>
              </w:rPr>
              <w:t>Conocimientos previos, adecuar actividades, adecuar los tiempos, disposición de los alumnos, actividades sencillas.</w:t>
            </w:r>
          </w:p>
          <w:p w:rsidR="001A2E4B" w:rsidRPr="00B55DBF" w:rsidRDefault="001A2E4B" w:rsidP="001A2E4B">
            <w:pPr>
              <w:pStyle w:val="Prrafodelista"/>
              <w:numPr>
                <w:ilvl w:val="0"/>
                <w:numId w:val="1"/>
              </w:numPr>
              <w:rPr>
                <w:rFonts w:ascii="Times New Roman" w:hAnsi="Times New Roman" w:cs="Times New Roman"/>
                <w:sz w:val="24"/>
                <w:szCs w:val="24"/>
              </w:rPr>
            </w:pPr>
            <w:r w:rsidRPr="00B55DBF">
              <w:rPr>
                <w:rFonts w:ascii="Times New Roman" w:hAnsi="Times New Roman" w:cs="Times New Roman"/>
                <w:sz w:val="24"/>
                <w:szCs w:val="24"/>
              </w:rPr>
              <w:t xml:space="preserve">Identificar los aprendizajes de cada alumno adecuando actividades de acuerdo a sus necesidades, basándolas en </w:t>
            </w:r>
            <w:r w:rsidR="0067773C" w:rsidRPr="00B55DBF">
              <w:rPr>
                <w:rFonts w:ascii="Times New Roman" w:hAnsi="Times New Roman" w:cs="Times New Roman"/>
                <w:sz w:val="24"/>
                <w:szCs w:val="24"/>
              </w:rPr>
              <w:t>su contexto</w:t>
            </w:r>
            <w:r w:rsidRPr="00B55DBF">
              <w:rPr>
                <w:rFonts w:ascii="Times New Roman" w:hAnsi="Times New Roman" w:cs="Times New Roman"/>
                <w:sz w:val="24"/>
                <w:szCs w:val="24"/>
              </w:rPr>
              <w:t xml:space="preserve"> </w:t>
            </w:r>
            <w:r w:rsidR="0067773C" w:rsidRPr="00B55DBF">
              <w:rPr>
                <w:rFonts w:ascii="Times New Roman" w:hAnsi="Times New Roman" w:cs="Times New Roman"/>
                <w:sz w:val="24"/>
                <w:szCs w:val="24"/>
              </w:rPr>
              <w:t>para así lograr consolidar los aprendizajes esperados, siempre enfocando la necesidad de los alumnos en los planes y programas para de este modo lograr el perfil de egreso según su grado correspondiente.</w:t>
            </w:r>
          </w:p>
          <w:p w:rsidR="0067773C" w:rsidRPr="00B55DBF" w:rsidRDefault="0067773C" w:rsidP="0067773C">
            <w:pPr>
              <w:pStyle w:val="Prrafodelista"/>
              <w:rPr>
                <w:rFonts w:ascii="Times New Roman" w:hAnsi="Times New Roman" w:cs="Times New Roman"/>
                <w:sz w:val="24"/>
                <w:szCs w:val="24"/>
              </w:rPr>
            </w:pPr>
          </w:p>
        </w:tc>
      </w:tr>
    </w:tbl>
    <w:p w:rsidR="002E23F0" w:rsidRPr="00B55DBF" w:rsidRDefault="002E23F0">
      <w:pPr>
        <w:rPr>
          <w:rFonts w:ascii="Times New Roman" w:hAnsi="Times New Roman" w:cs="Times New Roman"/>
          <w:b/>
          <w:sz w:val="24"/>
          <w:szCs w:val="24"/>
        </w:rPr>
      </w:pPr>
      <w:bookmarkStart w:id="0" w:name="_GoBack"/>
      <w:bookmarkEnd w:id="0"/>
    </w:p>
    <w:p w:rsidR="002E23F0" w:rsidRPr="00B55DBF" w:rsidRDefault="002E23F0" w:rsidP="002E23F0">
      <w:pPr>
        <w:rPr>
          <w:rFonts w:ascii="Times New Roman" w:hAnsi="Times New Roman" w:cs="Times New Roman"/>
          <w:sz w:val="24"/>
          <w:szCs w:val="24"/>
        </w:rPr>
      </w:pPr>
    </w:p>
    <w:p w:rsidR="002E23F0" w:rsidRPr="00B55DBF" w:rsidRDefault="002E23F0" w:rsidP="002E23F0">
      <w:pPr>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28"/>
      </w:tblGrid>
      <w:tr w:rsidR="002E23F0" w:rsidRPr="00B55DBF" w:rsidTr="002E23F0">
        <w:tc>
          <w:tcPr>
            <w:tcW w:w="8828" w:type="dxa"/>
          </w:tcPr>
          <w:p w:rsidR="002E23F0" w:rsidRPr="00B55DBF" w:rsidRDefault="002E23F0" w:rsidP="002E23F0">
            <w:pPr>
              <w:rPr>
                <w:rFonts w:ascii="Times New Roman" w:hAnsi="Times New Roman" w:cs="Times New Roman"/>
                <w:b/>
                <w:sz w:val="24"/>
                <w:szCs w:val="24"/>
              </w:rPr>
            </w:pPr>
            <w:r w:rsidRPr="00B55DBF">
              <w:rPr>
                <w:rFonts w:ascii="Times New Roman" w:hAnsi="Times New Roman" w:cs="Times New Roman"/>
                <w:b/>
                <w:sz w:val="24"/>
                <w:szCs w:val="24"/>
              </w:rPr>
              <w:t>Acciones dirigidas a las NNA que requieren más apoyo y para contribuir a mejorar la asistencia, comunicación y participación en la escuela</w:t>
            </w:r>
          </w:p>
        </w:tc>
      </w:tr>
      <w:tr w:rsidR="002E23F0" w:rsidRPr="00B55DBF" w:rsidTr="002E23F0">
        <w:tc>
          <w:tcPr>
            <w:tcW w:w="8828" w:type="dxa"/>
          </w:tcPr>
          <w:p w:rsidR="002E23F0" w:rsidRPr="00B55DBF" w:rsidRDefault="002E23F0" w:rsidP="002E23F0">
            <w:pPr>
              <w:rPr>
                <w:rFonts w:ascii="Times New Roman" w:hAnsi="Times New Roman" w:cs="Times New Roman"/>
                <w:sz w:val="24"/>
                <w:szCs w:val="24"/>
              </w:rPr>
            </w:pPr>
          </w:p>
          <w:p w:rsidR="008C7E66" w:rsidRPr="00B55DBF" w:rsidRDefault="0067773C" w:rsidP="0067773C">
            <w:pPr>
              <w:pStyle w:val="Prrafodelista"/>
              <w:numPr>
                <w:ilvl w:val="0"/>
                <w:numId w:val="2"/>
              </w:numPr>
              <w:rPr>
                <w:rFonts w:ascii="Times New Roman" w:hAnsi="Times New Roman" w:cs="Times New Roman"/>
                <w:sz w:val="24"/>
                <w:szCs w:val="24"/>
              </w:rPr>
            </w:pPr>
            <w:r w:rsidRPr="00B55DBF">
              <w:rPr>
                <w:rFonts w:ascii="Times New Roman" w:hAnsi="Times New Roman" w:cs="Times New Roman"/>
                <w:sz w:val="24"/>
                <w:szCs w:val="24"/>
              </w:rPr>
              <w:t xml:space="preserve">Romper con las barreras socioculturales como la dificultad de la familia para participar y ayudar al alumno en su proceso de aprendizaje. </w:t>
            </w:r>
          </w:p>
          <w:p w:rsidR="0067773C" w:rsidRPr="00B55DBF" w:rsidRDefault="0067773C" w:rsidP="0067773C">
            <w:pPr>
              <w:pStyle w:val="Prrafodelista"/>
              <w:numPr>
                <w:ilvl w:val="0"/>
                <w:numId w:val="2"/>
              </w:numPr>
              <w:rPr>
                <w:rFonts w:ascii="Times New Roman" w:hAnsi="Times New Roman" w:cs="Times New Roman"/>
                <w:sz w:val="24"/>
                <w:szCs w:val="24"/>
              </w:rPr>
            </w:pPr>
            <w:r w:rsidRPr="00B55DBF">
              <w:rPr>
                <w:rFonts w:ascii="Times New Roman" w:hAnsi="Times New Roman" w:cs="Times New Roman"/>
                <w:sz w:val="24"/>
                <w:szCs w:val="24"/>
              </w:rPr>
              <w:t>Elaborar un diagnóstico más detallado el cual nos ayude a identificar las principales áreas de oportunidad en las cuales requiere apoyo el alumno.</w:t>
            </w:r>
          </w:p>
          <w:p w:rsidR="0067773C" w:rsidRPr="00B55DBF" w:rsidRDefault="00B55DBF" w:rsidP="0067773C">
            <w:pPr>
              <w:pStyle w:val="Prrafodelista"/>
              <w:numPr>
                <w:ilvl w:val="0"/>
                <w:numId w:val="2"/>
              </w:numPr>
              <w:rPr>
                <w:rFonts w:ascii="Times New Roman" w:hAnsi="Times New Roman" w:cs="Times New Roman"/>
                <w:sz w:val="24"/>
                <w:szCs w:val="24"/>
              </w:rPr>
            </w:pPr>
            <w:r w:rsidRPr="00B55DBF">
              <w:rPr>
                <w:rFonts w:ascii="Times New Roman" w:hAnsi="Times New Roman" w:cs="Times New Roman"/>
                <w:sz w:val="24"/>
                <w:szCs w:val="24"/>
              </w:rPr>
              <w:t>Monitoreo constante, utilizar diferente material didáctico, implementar formas de trabajo que favorezcan el desarrollo de las habilidades socioemocionales, motivar la iniciativa por realizar tareas continuamente, reforzar los valores como son la responsabilidad, empatía y respeto.</w:t>
            </w:r>
          </w:p>
          <w:p w:rsidR="00B55DBF" w:rsidRPr="00B55DBF" w:rsidRDefault="00B55DBF" w:rsidP="0067773C">
            <w:pPr>
              <w:pStyle w:val="Prrafodelista"/>
              <w:numPr>
                <w:ilvl w:val="0"/>
                <w:numId w:val="2"/>
              </w:numPr>
              <w:rPr>
                <w:rFonts w:ascii="Times New Roman" w:hAnsi="Times New Roman" w:cs="Times New Roman"/>
                <w:sz w:val="24"/>
                <w:szCs w:val="24"/>
              </w:rPr>
            </w:pPr>
            <w:r w:rsidRPr="00B55DBF">
              <w:rPr>
                <w:rFonts w:ascii="Times New Roman" w:hAnsi="Times New Roman" w:cs="Times New Roman"/>
                <w:sz w:val="24"/>
                <w:szCs w:val="24"/>
              </w:rPr>
              <w:t>Hacer compromisos formales con los padres, personalizar la atención de los niños con promedios bajos los días vienes de cada semana.</w:t>
            </w:r>
          </w:p>
          <w:p w:rsidR="00B55DBF" w:rsidRPr="00B55DBF" w:rsidRDefault="00B55DBF" w:rsidP="0067773C">
            <w:pPr>
              <w:pStyle w:val="Prrafodelista"/>
              <w:numPr>
                <w:ilvl w:val="0"/>
                <w:numId w:val="2"/>
              </w:numPr>
              <w:rPr>
                <w:rFonts w:ascii="Times New Roman" w:hAnsi="Times New Roman" w:cs="Times New Roman"/>
                <w:sz w:val="24"/>
                <w:szCs w:val="24"/>
              </w:rPr>
            </w:pPr>
            <w:r w:rsidRPr="00B55DBF">
              <w:rPr>
                <w:rFonts w:ascii="Times New Roman" w:hAnsi="Times New Roman" w:cs="Times New Roman"/>
                <w:sz w:val="24"/>
                <w:szCs w:val="24"/>
              </w:rPr>
              <w:t>Usar material didáctico específico respecto a sus estilos de aprendizajes.</w:t>
            </w:r>
          </w:p>
          <w:p w:rsidR="00B55DBF" w:rsidRPr="00B55DBF" w:rsidRDefault="00B55DBF" w:rsidP="0067773C">
            <w:pPr>
              <w:pStyle w:val="Prrafodelista"/>
              <w:numPr>
                <w:ilvl w:val="0"/>
                <w:numId w:val="2"/>
              </w:numPr>
              <w:rPr>
                <w:rFonts w:ascii="Times New Roman" w:hAnsi="Times New Roman" w:cs="Times New Roman"/>
                <w:sz w:val="24"/>
                <w:szCs w:val="24"/>
              </w:rPr>
            </w:pPr>
            <w:r w:rsidRPr="00B55DBF">
              <w:rPr>
                <w:rFonts w:ascii="Times New Roman" w:hAnsi="Times New Roman" w:cs="Times New Roman"/>
                <w:sz w:val="24"/>
                <w:szCs w:val="24"/>
              </w:rPr>
              <w:t>Movilidad de grupos para una mejor integración.</w:t>
            </w:r>
          </w:p>
          <w:p w:rsidR="00B55DBF" w:rsidRPr="00B55DBF" w:rsidRDefault="00B55DBF" w:rsidP="0067773C">
            <w:pPr>
              <w:pStyle w:val="Prrafodelista"/>
              <w:numPr>
                <w:ilvl w:val="0"/>
                <w:numId w:val="2"/>
              </w:numPr>
              <w:rPr>
                <w:rFonts w:ascii="Times New Roman" w:hAnsi="Times New Roman" w:cs="Times New Roman"/>
                <w:sz w:val="24"/>
                <w:szCs w:val="24"/>
              </w:rPr>
            </w:pPr>
            <w:r w:rsidRPr="00B55DBF">
              <w:rPr>
                <w:rFonts w:ascii="Times New Roman" w:hAnsi="Times New Roman" w:cs="Times New Roman"/>
                <w:b/>
                <w:sz w:val="24"/>
                <w:szCs w:val="24"/>
              </w:rPr>
              <w:t xml:space="preserve">SOLICITAR ASESORIA PEDAGOGICA  A SUPERVISÍON EN EL ÁMBITO DE LECTOESCRITURA. </w:t>
            </w:r>
          </w:p>
        </w:tc>
      </w:tr>
    </w:tbl>
    <w:p w:rsidR="00302BC0" w:rsidRPr="00B55DBF" w:rsidRDefault="00302BC0" w:rsidP="002E23F0">
      <w:pPr>
        <w:rPr>
          <w:rFonts w:ascii="Times New Roman" w:hAnsi="Times New Roman" w:cs="Times New Roman"/>
          <w:sz w:val="24"/>
          <w:szCs w:val="24"/>
        </w:rPr>
      </w:pPr>
    </w:p>
    <w:sectPr w:rsidR="00302BC0" w:rsidRPr="00B55DBF" w:rsidSect="002E23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9E67"/>
      </v:shape>
    </w:pict>
  </w:numPicBullet>
  <w:abstractNum w:abstractNumId="0">
    <w:nsid w:val="60A616F4"/>
    <w:multiLevelType w:val="hybridMultilevel"/>
    <w:tmpl w:val="954AC3E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64F0383"/>
    <w:multiLevelType w:val="hybridMultilevel"/>
    <w:tmpl w:val="B1021B0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3F0"/>
    <w:rsid w:val="001A2E4B"/>
    <w:rsid w:val="002E23F0"/>
    <w:rsid w:val="00302BC0"/>
    <w:rsid w:val="0067773C"/>
    <w:rsid w:val="00707728"/>
    <w:rsid w:val="008C7E66"/>
    <w:rsid w:val="00B55DBF"/>
    <w:rsid w:val="00CC34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C29FF-A19D-457C-A527-0FFA1C8C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E23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C3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258</Words>
  <Characters>1419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cp:revision>
  <dcterms:created xsi:type="dcterms:W3CDTF">2021-11-23T00:14:00Z</dcterms:created>
  <dcterms:modified xsi:type="dcterms:W3CDTF">2021-11-29T15:00:00Z</dcterms:modified>
</cp:coreProperties>
</file>