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9BCC" w14:textId="69A15BB4" w:rsidR="00DE2C25" w:rsidRDefault="00DE2C25" w:rsidP="00DE2C25">
      <w:pPr>
        <w:spacing w:line="480" w:lineRule="auto"/>
        <w:jc w:val="center"/>
        <w:rPr>
          <w:b/>
          <w:bCs/>
        </w:rPr>
      </w:pPr>
      <w:r w:rsidRPr="00DE2C25">
        <w:rPr>
          <w:b/>
          <w:bCs/>
        </w:rPr>
        <w:t>Actividad: “</w:t>
      </w:r>
      <w:r w:rsidRPr="00DE2C25">
        <w:rPr>
          <w:b/>
          <w:bCs/>
        </w:rPr>
        <w:t>Me siento alegre cuando…</w:t>
      </w:r>
      <w:r w:rsidRPr="00DE2C25">
        <w:rPr>
          <w:b/>
          <w:bCs/>
        </w:rPr>
        <w:t>”</w:t>
      </w:r>
    </w:p>
    <w:p w14:paraId="02A3AF55" w14:textId="269E1E86" w:rsidR="00DE2C25" w:rsidRDefault="00DE2C25" w:rsidP="00DE2C25">
      <w:pPr>
        <w:spacing w:line="276" w:lineRule="auto"/>
        <w:jc w:val="both"/>
      </w:pPr>
      <w:r>
        <w:t xml:space="preserve">Esta </w:t>
      </w:r>
      <w:r>
        <w:t xml:space="preserve">actividad </w:t>
      </w:r>
      <w:r>
        <w:t xml:space="preserve">la trabaje durante el mes de </w:t>
      </w:r>
      <w:r>
        <w:t>marzo</w:t>
      </w:r>
      <w:r>
        <w:t xml:space="preserve"> con un grupo de </w:t>
      </w:r>
      <w:r>
        <w:t>segundo</w:t>
      </w:r>
      <w:r>
        <w:t xml:space="preserve"> grado, </w:t>
      </w:r>
      <w:r>
        <w:t xml:space="preserve">con la modalidad de aprendizaje a distancia debido a la contingencia. La razón por la que se opto por realizar esta actividad fue debido a </w:t>
      </w:r>
      <w:r w:rsidR="000616DA">
        <w:t xml:space="preserve">que </w:t>
      </w:r>
      <w:r>
        <w:t xml:space="preserve">la situación actual y la modalidad que se tiene en línea puede causar que los niños se sientan </w:t>
      </w:r>
      <w:r w:rsidR="000616DA">
        <w:t xml:space="preserve">con algo de ansiedad, estrés o aislados de los demás, por esto mismo se observo una necesidad en el trabajo de las emociones. </w:t>
      </w:r>
    </w:p>
    <w:p w14:paraId="1B05BD72" w14:textId="27FE688F" w:rsidR="000616DA" w:rsidRDefault="000616DA" w:rsidP="00DE2C25">
      <w:pPr>
        <w:spacing w:line="276" w:lineRule="auto"/>
        <w:jc w:val="both"/>
      </w:pPr>
      <w:r>
        <w:t>Esto me llevó a planear una actividad en la que</w:t>
      </w:r>
      <w:r>
        <w:t xml:space="preserve"> primero se comienza no solo a reconocer las emociones, sino que ellos identifiquen como es que las perciben y que mencionen algunas actividades que pueden llevarlos a sentir dichas emociones.</w:t>
      </w:r>
    </w:p>
    <w:p w14:paraId="0AB10717" w14:textId="70FE3B5E" w:rsidR="000616DA" w:rsidRDefault="000616DA" w:rsidP="00DE2C25">
      <w:pPr>
        <w:spacing w:line="276" w:lineRule="auto"/>
        <w:jc w:val="both"/>
      </w:pPr>
      <w:r>
        <w:t>Debido a que el programa “Aprende en casa II” ya iba a trabajar el día 8 de marzo del 2021 un programa enfocado a la emoción de la alegría se aprovechó para coordinar esta necesidad del grupo con la programación y el programa de educación preescolar “aprendizajes clave”.</w:t>
      </w:r>
    </w:p>
    <w:p w14:paraId="64387BE8" w14:textId="7A4B5898" w:rsidR="000616DA" w:rsidRDefault="005A3882" w:rsidP="00DE2C25">
      <w:pPr>
        <w:spacing w:line="276" w:lineRule="auto"/>
        <w:jc w:val="both"/>
      </w:pPr>
      <w:r>
        <w:t>Campo de formación: Educación socioemocional</w:t>
      </w:r>
    </w:p>
    <w:p w14:paraId="46EE906F" w14:textId="02045406" w:rsidR="005A3882" w:rsidRDefault="005A3882" w:rsidP="005A3882">
      <w:pPr>
        <w:spacing w:line="276" w:lineRule="auto"/>
        <w:jc w:val="both"/>
      </w:pPr>
      <w:r>
        <w:t xml:space="preserve">Aprendizaje esperado: </w:t>
      </w:r>
      <w:r>
        <w:t>Reconoce</w:t>
      </w:r>
      <w:r>
        <w:t xml:space="preserve"> </w:t>
      </w:r>
      <w:r>
        <w:t>y</w:t>
      </w:r>
      <w:r>
        <w:t xml:space="preserve"> </w:t>
      </w:r>
      <w:r>
        <w:t>nombr</w:t>
      </w:r>
      <w:r>
        <w:t>a</w:t>
      </w:r>
      <w:r>
        <w:t xml:space="preserve"> situaciones que le generan alegría, seguridad</w:t>
      </w:r>
      <w:r>
        <w:t xml:space="preserve">, </w:t>
      </w:r>
      <w:r>
        <w:t>tristeza, miedo o</w:t>
      </w:r>
      <w:r>
        <w:t xml:space="preserve"> </w:t>
      </w:r>
      <w:r>
        <w:t>enojo y</w:t>
      </w:r>
      <w:r>
        <w:t xml:space="preserve"> </w:t>
      </w:r>
      <w:r>
        <w:t xml:space="preserve">expresa lo que </w:t>
      </w:r>
      <w:r>
        <w:t>siente.</w:t>
      </w:r>
    </w:p>
    <w:p w14:paraId="3792BE86" w14:textId="7B1820F3" w:rsidR="005A3882" w:rsidRDefault="005A3882" w:rsidP="005A3882">
      <w:pPr>
        <w:spacing w:line="276" w:lineRule="auto"/>
        <w:jc w:val="both"/>
      </w:pPr>
      <w:r>
        <w:t>Énfasis:</w:t>
      </w:r>
      <w:r>
        <w:t xml:space="preserve"> </w:t>
      </w:r>
      <w:r>
        <w:t>Expresa situaciones que le generan alegría.</w:t>
      </w:r>
    </w:p>
    <w:p w14:paraId="0846D1F7" w14:textId="50C1FE93" w:rsidR="000616DA" w:rsidRDefault="005A3882" w:rsidP="00DE2C25">
      <w:pPr>
        <w:spacing w:line="276" w:lineRule="auto"/>
        <w:jc w:val="both"/>
      </w:pPr>
      <w:r>
        <w:t xml:space="preserve">Para iniciar la actividad se opto por enviar un video (o audios) por medio de la aplicación de </w:t>
      </w:r>
      <w:r w:rsidR="0066311A">
        <w:t>WhatsApp</w:t>
      </w:r>
      <w:r>
        <w:t xml:space="preserve"> a un grupo del salón de segundo grado, donde se comenzaba preguntándole a los niños cómo se sentían ese </w:t>
      </w:r>
      <w:r w:rsidR="0066311A">
        <w:t>día</w:t>
      </w:r>
      <w:r>
        <w:t xml:space="preserve">, si alguna vez se </w:t>
      </w:r>
      <w:r w:rsidR="0066311A">
        <w:t>habían sentido tristes o felices y por qué se han sentido así.</w:t>
      </w:r>
    </w:p>
    <w:p w14:paraId="3D502213" w14:textId="2D81EEAF" w:rsidR="0066311A" w:rsidRDefault="0066311A" w:rsidP="00DE2C25">
      <w:pPr>
        <w:spacing w:line="276" w:lineRule="auto"/>
        <w:jc w:val="both"/>
      </w:pPr>
      <w:r>
        <w:t xml:space="preserve">Gracias al programa de OBS Studio se compartió la pantalla de mi laptop y se les mostro el cuento del monstruo de las emociones (video recuperado de: </w:t>
      </w:r>
      <w:hyperlink r:id="rId4" w:history="1">
        <w:r w:rsidRPr="00440B10">
          <w:rPr>
            <w:rStyle w:val="Hipervnculo"/>
          </w:rPr>
          <w:t>https://www.youtube.com/watch?v=pCidL_DM8IU</w:t>
        </w:r>
      </w:hyperlink>
      <w:r>
        <w:t>) y se les cuestiono acerca de lo que habían entendido del cuento. Se opto hacerlo de esta manera ya que al momento de enviarles el video este se comprime para que no ocupe mucho espacio en su celular y no tengan que estar gastando datos móviles en estar descargando varios videos muchos videos.</w:t>
      </w:r>
    </w:p>
    <w:p w14:paraId="6CAE7C26" w14:textId="16ADB3BA" w:rsidR="0066311A" w:rsidRDefault="0066311A" w:rsidP="00DE2C25">
      <w:pPr>
        <w:spacing w:line="276" w:lineRule="auto"/>
        <w:jc w:val="both"/>
      </w:pPr>
      <w:r>
        <w:t xml:space="preserve">Enseguida con la misma herramienta de OBS Studio de compartir pantalla se les mostro la hoja de trabajo con la cual se estaría trabajando, </w:t>
      </w:r>
      <w:r w:rsidR="0074272D">
        <w:t>y se les comenzó a explicar que ahora con lo que vieron en el video y lo que ellos ya sabían acerca de las emociones me representaran para ellos que es la alegría, de qué color creen ellos que se pueda representar esta emoción y que dibujaran aquello que los hace sentir felices.</w:t>
      </w:r>
    </w:p>
    <w:p w14:paraId="20D4A643" w14:textId="4DE3F392" w:rsidR="0074272D" w:rsidRDefault="0074272D" w:rsidP="00DE2C25">
      <w:pPr>
        <w:spacing w:line="276" w:lineRule="auto"/>
        <w:jc w:val="both"/>
      </w:pPr>
      <w:r>
        <w:t xml:space="preserve">Debido a la contingencia y a algunos acuerdos tomados dentro del grupo con los padres de familia algunos me enviaron fotos de los niños realizando la actividad, uno me envió un video y todos me enviaron esta actividad cuando fuimos al poblado a recoger evidencias. </w:t>
      </w:r>
    </w:p>
    <w:p w14:paraId="3D040061" w14:textId="25C757DB" w:rsidR="0074272D" w:rsidRDefault="0074272D" w:rsidP="00DE2C25">
      <w:pPr>
        <w:spacing w:line="276" w:lineRule="auto"/>
        <w:jc w:val="both"/>
      </w:pPr>
      <w:r>
        <w:lastRenderedPageBreak/>
        <w:t>Cabe mencionar que a pesar de que en el cuento se menciona que la felicidad es amarilla, algunos niños representaron esta emoción con diferentes colores, esto por motivos diferentes, algunos decían que eligieron otro color porque ese era su color favorito, mientras que otros decían que esos colores les provocaban felicidad, incluso hubo un caso de un niño que no pudo decidir por un solo color.</w:t>
      </w:r>
    </w:p>
    <w:p w14:paraId="6B8237EF" w14:textId="01E51871" w:rsidR="0074272D" w:rsidRDefault="0074272D" w:rsidP="00DE2C25">
      <w:pPr>
        <w:spacing w:line="276" w:lineRule="auto"/>
        <w:jc w:val="both"/>
      </w:pPr>
      <w:r>
        <w:t>En cuanto a las respuestas de que era la alegría mencionaron mas bien ejemplos, como lo son estar bien, estar sano, pasar tiempo con la familia, esto debido a que ellos decían que es más fácil decir ejemplos de cosas que te hacen sentir feliz que describir tal cual qué es la alegría.</w:t>
      </w:r>
    </w:p>
    <w:p w14:paraId="01301903" w14:textId="77777777" w:rsidR="000616DA" w:rsidRPr="00DE2C25" w:rsidRDefault="000616DA" w:rsidP="00DE2C25">
      <w:pPr>
        <w:spacing w:line="276" w:lineRule="auto"/>
        <w:jc w:val="both"/>
      </w:pPr>
    </w:p>
    <w:p w14:paraId="01BCA27E" w14:textId="77777777" w:rsidR="00DE2C25" w:rsidRDefault="00DE2C25" w:rsidP="00DE2C25">
      <w:pPr>
        <w:spacing w:line="480" w:lineRule="auto"/>
      </w:pPr>
    </w:p>
    <w:sectPr w:rsidR="00DE2C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22"/>
    <w:rsid w:val="000616DA"/>
    <w:rsid w:val="005A3882"/>
    <w:rsid w:val="0066311A"/>
    <w:rsid w:val="0074272D"/>
    <w:rsid w:val="00C00E22"/>
    <w:rsid w:val="00DE2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E523"/>
  <w15:chartTrackingRefBased/>
  <w15:docId w15:val="{B79F99FA-87ED-43E8-AF92-F8B82435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11A"/>
    <w:rPr>
      <w:color w:val="0563C1" w:themeColor="hyperlink"/>
      <w:u w:val="single"/>
    </w:rPr>
  </w:style>
  <w:style w:type="character" w:styleId="Mencinsinresolver">
    <w:name w:val="Unresolved Mention"/>
    <w:basedOn w:val="Fuentedeprrafopredeter"/>
    <w:uiPriority w:val="99"/>
    <w:semiHidden/>
    <w:unhideWhenUsed/>
    <w:rsid w:val="00663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CidL_DM8I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Calderón Cepeda</dc:creator>
  <cp:keywords/>
  <dc:description/>
  <cp:lastModifiedBy>Fernanda Calderón Cepeda</cp:lastModifiedBy>
  <cp:revision>2</cp:revision>
  <dcterms:created xsi:type="dcterms:W3CDTF">2021-04-15T22:56:00Z</dcterms:created>
  <dcterms:modified xsi:type="dcterms:W3CDTF">2021-04-15T23:46:00Z</dcterms:modified>
</cp:coreProperties>
</file>